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04D" w:rsidRPr="00927C05" w:rsidRDefault="00464F63" w:rsidP="00927C05">
      <w:pPr>
        <w:jc w:val="center"/>
        <w:rPr>
          <w:rFonts w:ascii="Arial" w:hAnsi="Arial" w:cs="Arial"/>
          <w:b/>
          <w:sz w:val="24"/>
          <w:szCs w:val="24"/>
          <w:u w:val="single"/>
        </w:rPr>
      </w:pPr>
      <w:r>
        <w:rPr>
          <w:rFonts w:ascii="Arial" w:hAnsi="Arial" w:cs="Arial"/>
          <w:b/>
          <w:sz w:val="24"/>
          <w:szCs w:val="24"/>
          <w:u w:val="single"/>
        </w:rPr>
        <w:t xml:space="preserve"> </w:t>
      </w:r>
      <w:r w:rsidR="005A104D" w:rsidRPr="00927C05">
        <w:rPr>
          <w:rFonts w:ascii="Arial" w:hAnsi="Arial" w:cs="Arial"/>
          <w:b/>
          <w:sz w:val="24"/>
          <w:szCs w:val="24"/>
          <w:u w:val="single"/>
        </w:rPr>
        <w:t xml:space="preserve">Bio446/650 check off list for </w:t>
      </w:r>
      <w:r w:rsidR="006343AC">
        <w:rPr>
          <w:rFonts w:ascii="Arial" w:hAnsi="Arial" w:cs="Arial"/>
          <w:b/>
          <w:sz w:val="24"/>
          <w:szCs w:val="24"/>
          <w:u w:val="single"/>
        </w:rPr>
        <w:t xml:space="preserve">Feb </w:t>
      </w:r>
      <w:r w:rsidR="00F46E61">
        <w:rPr>
          <w:rFonts w:ascii="Arial" w:hAnsi="Arial" w:cs="Arial"/>
          <w:b/>
          <w:sz w:val="24"/>
          <w:szCs w:val="24"/>
          <w:u w:val="single"/>
        </w:rPr>
        <w:t>18</w:t>
      </w:r>
      <w:r w:rsidR="005A104D" w:rsidRPr="00927C05">
        <w:rPr>
          <w:rFonts w:ascii="Arial" w:hAnsi="Arial" w:cs="Arial"/>
          <w:b/>
          <w:sz w:val="24"/>
          <w:szCs w:val="24"/>
          <w:u w:val="single"/>
        </w:rPr>
        <w:t>, 2016</w:t>
      </w:r>
    </w:p>
    <w:p w:rsidR="00697750" w:rsidRDefault="00697750" w:rsidP="00697750">
      <w:pPr>
        <w:spacing w:after="0" w:line="240" w:lineRule="auto"/>
        <w:rPr>
          <w:rFonts w:ascii="Arial" w:hAnsi="Arial" w:cs="Arial"/>
          <w:b/>
          <w:sz w:val="24"/>
          <w:szCs w:val="24"/>
        </w:rPr>
      </w:pPr>
      <w:r w:rsidRPr="00697750">
        <w:rPr>
          <w:rFonts w:ascii="Arial" w:hAnsi="Arial" w:cs="Arial"/>
          <w:b/>
          <w:sz w:val="24"/>
          <w:szCs w:val="24"/>
        </w:rPr>
        <w:t xml:space="preserve">Part </w:t>
      </w:r>
      <w:r>
        <w:rPr>
          <w:rFonts w:ascii="Arial" w:hAnsi="Arial" w:cs="Arial"/>
          <w:b/>
          <w:sz w:val="24"/>
          <w:szCs w:val="24"/>
        </w:rPr>
        <w:t>1 of 2:</w:t>
      </w:r>
    </w:p>
    <w:p w:rsidR="00F46E61" w:rsidRDefault="00F46E61" w:rsidP="006343AC">
      <w:pPr>
        <w:spacing w:after="0" w:line="240" w:lineRule="auto"/>
        <w:rPr>
          <w:rFonts w:ascii="Arial" w:hAnsi="Arial" w:cs="Arial"/>
          <w:sz w:val="24"/>
          <w:szCs w:val="24"/>
        </w:rPr>
      </w:pPr>
    </w:p>
    <w:p w:rsidR="00F46E61" w:rsidRDefault="00697750" w:rsidP="006343AC">
      <w:pPr>
        <w:spacing w:after="0" w:line="240" w:lineRule="auto"/>
        <w:rPr>
          <w:rFonts w:ascii="Arial" w:hAnsi="Arial" w:cs="Arial"/>
          <w:sz w:val="24"/>
          <w:szCs w:val="24"/>
        </w:rPr>
      </w:pPr>
      <w:r>
        <w:rPr>
          <w:rFonts w:ascii="Arial" w:hAnsi="Arial" w:cs="Arial"/>
          <w:sz w:val="24"/>
          <w:szCs w:val="24"/>
        </w:rPr>
        <w:t>C</w:t>
      </w:r>
      <w:r w:rsidR="00F46E61">
        <w:rPr>
          <w:rFonts w:ascii="Arial" w:hAnsi="Arial" w:cs="Arial"/>
          <w:sz w:val="24"/>
          <w:szCs w:val="24"/>
        </w:rPr>
        <w:t>rayfish abdomen (L1</w:t>
      </w:r>
      <w:proofErr w:type="gramStart"/>
      <w:r w:rsidR="00F46E61">
        <w:rPr>
          <w:rFonts w:ascii="Arial" w:hAnsi="Arial" w:cs="Arial"/>
          <w:sz w:val="24"/>
          <w:szCs w:val="24"/>
        </w:rPr>
        <w:t>,L2</w:t>
      </w:r>
      <w:proofErr w:type="gramEnd"/>
      <w:r w:rsidR="00F46E61">
        <w:rPr>
          <w:rFonts w:ascii="Arial" w:hAnsi="Arial" w:cs="Arial"/>
          <w:sz w:val="24"/>
          <w:szCs w:val="24"/>
        </w:rPr>
        <w:t xml:space="preserve"> maybe M muscles for resting membrane potentials.</w:t>
      </w:r>
    </w:p>
    <w:p w:rsidR="00F46E61" w:rsidRPr="00B2434E" w:rsidRDefault="00F46E61" w:rsidP="00F46E61">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14:anchorId="6796F0C0" wp14:editId="249EEA0A">
            <wp:extent cx="2359135" cy="3981450"/>
            <wp:effectExtent l="19050" t="0" r="3065" b="0"/>
            <wp:docPr id="35" name="Picture 0" descr="So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n-1.jpg"/>
                    <pic:cNvPicPr/>
                  </pic:nvPicPr>
                  <pic:blipFill>
                    <a:blip r:embed="rId5" cstate="print"/>
                    <a:stretch>
                      <a:fillRect/>
                    </a:stretch>
                  </pic:blipFill>
                  <pic:spPr>
                    <a:xfrm>
                      <a:off x="0" y="0"/>
                      <a:ext cx="2364066" cy="3989771"/>
                    </a:xfrm>
                    <a:prstGeom prst="rect">
                      <a:avLst/>
                    </a:prstGeom>
                  </pic:spPr>
                </pic:pic>
              </a:graphicData>
            </a:graphic>
          </wp:inline>
        </w:drawing>
      </w:r>
    </w:p>
    <w:p w:rsidR="00F46E61" w:rsidRPr="00B2434E" w:rsidRDefault="00F46E61" w:rsidP="00F46E61">
      <w:pPr>
        <w:autoSpaceDE w:val="0"/>
        <w:autoSpaceDN w:val="0"/>
        <w:adjustRightInd w:val="0"/>
        <w:spacing w:after="0" w:line="240" w:lineRule="auto"/>
        <w:jc w:val="both"/>
        <w:rPr>
          <w:rFonts w:ascii="Arial" w:hAnsi="Arial" w:cs="Arial"/>
          <w:i/>
          <w:sz w:val="24"/>
          <w:szCs w:val="24"/>
        </w:rPr>
      </w:pPr>
      <w:r w:rsidRPr="00B2434E">
        <w:rPr>
          <w:rFonts w:ascii="Arial" w:hAnsi="Arial" w:cs="Arial"/>
          <w:i/>
          <w:sz w:val="24"/>
          <w:szCs w:val="24"/>
        </w:rPr>
        <w:t>Schematic drawing from a ventral view of the dorsal part of the crayfish abdomen showing the extensor musculature of each segment. The dorsal membrane abdomen muscle (DMA) and the superficial extensor accessory muscle head (</w:t>
      </w:r>
      <w:proofErr w:type="spellStart"/>
      <w:r w:rsidRPr="00B2434E">
        <w:rPr>
          <w:rFonts w:ascii="Arial" w:hAnsi="Arial" w:cs="Arial"/>
          <w:i/>
          <w:sz w:val="24"/>
          <w:szCs w:val="24"/>
        </w:rPr>
        <w:t>SEAcc</w:t>
      </w:r>
      <w:proofErr w:type="spellEnd"/>
      <w:r w:rsidRPr="00B2434E">
        <w:rPr>
          <w:rFonts w:ascii="Arial" w:hAnsi="Arial" w:cs="Arial"/>
          <w:i/>
          <w:sz w:val="24"/>
          <w:szCs w:val="24"/>
        </w:rPr>
        <w:t xml:space="preserve">) occur in segments 1 through 5 of the abdomen with a different orientation for each segment. With the exception of segment 1, these muscles have their attachment sites at their anterior end to the calcified </w:t>
      </w:r>
      <w:proofErr w:type="spellStart"/>
      <w:r w:rsidRPr="00B2434E">
        <w:rPr>
          <w:rFonts w:ascii="Arial" w:hAnsi="Arial" w:cs="Arial"/>
          <w:i/>
          <w:sz w:val="24"/>
          <w:szCs w:val="24"/>
        </w:rPr>
        <w:t>tergite</w:t>
      </w:r>
      <w:proofErr w:type="spellEnd"/>
      <w:r w:rsidRPr="00B2434E">
        <w:rPr>
          <w:rFonts w:ascii="Arial" w:hAnsi="Arial" w:cs="Arial"/>
          <w:i/>
          <w:sz w:val="24"/>
          <w:szCs w:val="24"/>
        </w:rPr>
        <w:t xml:space="preserve"> and at the posterior end in the articular membrane. In segment 1, the homologous muscles have their anterior attachment sites to the articular membrane located between the thorax and abdomen. The illustration was based upon photographic montages of methylene blue stained preparations. On the left side of the figure all the deep extensor muscles have been removed to show the dorsal superficial extensor muscles. Scale = 2.35 mm. (Taken from </w:t>
      </w:r>
      <w:proofErr w:type="spellStart"/>
      <w:r w:rsidRPr="00B2434E">
        <w:rPr>
          <w:rFonts w:ascii="Arial" w:hAnsi="Arial" w:cs="Arial"/>
          <w:i/>
          <w:sz w:val="24"/>
          <w:szCs w:val="24"/>
        </w:rPr>
        <w:t>Sohn</w:t>
      </w:r>
      <w:proofErr w:type="spellEnd"/>
      <w:r w:rsidRPr="00B2434E">
        <w:rPr>
          <w:rFonts w:ascii="Arial" w:hAnsi="Arial" w:cs="Arial"/>
          <w:i/>
          <w:sz w:val="24"/>
          <w:szCs w:val="24"/>
        </w:rPr>
        <w:t xml:space="preserve"> et al. 2000). </w:t>
      </w:r>
    </w:p>
    <w:p w:rsidR="00F46E61" w:rsidRDefault="00F46E61" w:rsidP="006343AC">
      <w:pPr>
        <w:spacing w:after="0" w:line="240" w:lineRule="auto"/>
        <w:rPr>
          <w:rFonts w:ascii="Arial" w:hAnsi="Arial" w:cs="Arial"/>
          <w:sz w:val="24"/>
          <w:szCs w:val="24"/>
        </w:rPr>
      </w:pPr>
    </w:p>
    <w:p w:rsidR="00F46E61" w:rsidRDefault="00F46E61" w:rsidP="006343AC">
      <w:pPr>
        <w:spacing w:after="0" w:line="240" w:lineRule="auto"/>
        <w:rPr>
          <w:rFonts w:ascii="Arial" w:hAnsi="Arial" w:cs="Arial"/>
          <w:sz w:val="24"/>
          <w:szCs w:val="24"/>
        </w:rPr>
      </w:pPr>
      <w:r>
        <w:rPr>
          <w:rFonts w:ascii="Arial" w:hAnsi="Arial" w:cs="Arial"/>
          <w:sz w:val="24"/>
          <w:szCs w:val="24"/>
        </w:rPr>
        <w:t>If you are bored here is a movie</w:t>
      </w:r>
    </w:p>
    <w:p w:rsidR="00F46E61" w:rsidRDefault="00870F52" w:rsidP="006343AC">
      <w:pPr>
        <w:spacing w:after="0" w:line="240" w:lineRule="auto"/>
        <w:rPr>
          <w:rFonts w:ascii="Arial" w:hAnsi="Arial" w:cs="Arial"/>
          <w:sz w:val="24"/>
          <w:szCs w:val="24"/>
        </w:rPr>
      </w:pPr>
      <w:hyperlink r:id="rId6" w:history="1">
        <w:r w:rsidR="00F46E61" w:rsidRPr="00885924">
          <w:rPr>
            <w:rStyle w:val="Hyperlink"/>
            <w:rFonts w:ascii="Arial" w:hAnsi="Arial" w:cs="Arial"/>
            <w:sz w:val="24"/>
            <w:szCs w:val="24"/>
          </w:rPr>
          <w:t>http://www.jove.com/video/2322/membrane-potentials-synaptic-responses-neuronal-circuitry</w:t>
        </w:r>
      </w:hyperlink>
    </w:p>
    <w:p w:rsidR="00F46E61" w:rsidRDefault="00F46E61" w:rsidP="006343AC">
      <w:pPr>
        <w:spacing w:after="0" w:line="240" w:lineRule="auto"/>
        <w:rPr>
          <w:rFonts w:ascii="Arial" w:hAnsi="Arial" w:cs="Arial"/>
          <w:sz w:val="24"/>
          <w:szCs w:val="24"/>
        </w:rPr>
      </w:pPr>
    </w:p>
    <w:p w:rsidR="00F46E61" w:rsidRDefault="00F46E61" w:rsidP="006343AC">
      <w:pPr>
        <w:spacing w:after="0" w:line="240" w:lineRule="auto"/>
        <w:rPr>
          <w:rFonts w:ascii="Arial" w:hAnsi="Arial" w:cs="Arial"/>
          <w:sz w:val="24"/>
          <w:szCs w:val="24"/>
        </w:rPr>
      </w:pPr>
    </w:p>
    <w:p w:rsidR="00F46E61" w:rsidRDefault="00F46E61" w:rsidP="006343AC">
      <w:pPr>
        <w:spacing w:after="0" w:line="240" w:lineRule="auto"/>
        <w:rPr>
          <w:rFonts w:ascii="Arial" w:hAnsi="Arial" w:cs="Arial"/>
          <w:sz w:val="24"/>
          <w:szCs w:val="24"/>
        </w:rPr>
      </w:pPr>
    </w:p>
    <w:p w:rsidR="00F46E61" w:rsidRDefault="00F46E61" w:rsidP="006343AC">
      <w:pPr>
        <w:spacing w:after="0" w:line="240" w:lineRule="auto"/>
        <w:rPr>
          <w:rFonts w:ascii="Arial" w:hAnsi="Arial" w:cs="Arial"/>
          <w:sz w:val="24"/>
          <w:szCs w:val="24"/>
        </w:rPr>
      </w:pPr>
      <w:r>
        <w:rPr>
          <w:rFonts w:ascii="Arial" w:hAnsi="Arial" w:cs="Arial"/>
          <w:sz w:val="24"/>
          <w:szCs w:val="24"/>
        </w:rPr>
        <w:t xml:space="preserve">Normal saline (5.4 </w:t>
      </w:r>
      <w:proofErr w:type="spellStart"/>
      <w:r>
        <w:rPr>
          <w:rFonts w:ascii="Arial" w:hAnsi="Arial" w:cs="Arial"/>
          <w:sz w:val="24"/>
          <w:szCs w:val="24"/>
        </w:rPr>
        <w:t>mM</w:t>
      </w:r>
      <w:proofErr w:type="spellEnd"/>
      <w:r>
        <w:rPr>
          <w:rFonts w:ascii="Arial" w:hAnsi="Arial" w:cs="Arial"/>
          <w:sz w:val="24"/>
          <w:szCs w:val="24"/>
        </w:rPr>
        <w:t xml:space="preserve"> K</w:t>
      </w:r>
      <w:proofErr w:type="gramStart"/>
      <w:r>
        <w:rPr>
          <w:rFonts w:ascii="Arial" w:hAnsi="Arial" w:cs="Arial"/>
          <w:sz w:val="24"/>
          <w:szCs w:val="24"/>
        </w:rPr>
        <w:t>)  RP</w:t>
      </w:r>
      <w:proofErr w:type="gramEnd"/>
      <w:r>
        <w:rPr>
          <w:rFonts w:ascii="Arial" w:hAnsi="Arial" w:cs="Arial"/>
          <w:sz w:val="24"/>
          <w:szCs w:val="24"/>
        </w:rPr>
        <w:t xml:space="preserve">______, RP____ </w:t>
      </w:r>
      <w:proofErr w:type="spellStart"/>
      <w:r>
        <w:rPr>
          <w:rFonts w:ascii="Arial" w:hAnsi="Arial" w:cs="Arial"/>
          <w:sz w:val="24"/>
          <w:szCs w:val="24"/>
        </w:rPr>
        <w:t>RP</w:t>
      </w:r>
      <w:proofErr w:type="spellEnd"/>
      <w:r>
        <w:rPr>
          <w:rFonts w:ascii="Arial" w:hAnsi="Arial" w:cs="Arial"/>
          <w:sz w:val="24"/>
          <w:szCs w:val="24"/>
        </w:rPr>
        <w:t>______  AVG _____</w:t>
      </w:r>
    </w:p>
    <w:p w:rsidR="00F46E61" w:rsidRDefault="00F46E61" w:rsidP="006343AC">
      <w:pPr>
        <w:spacing w:after="0" w:line="240" w:lineRule="auto"/>
        <w:rPr>
          <w:rFonts w:ascii="Arial" w:hAnsi="Arial" w:cs="Arial"/>
          <w:sz w:val="24"/>
          <w:szCs w:val="24"/>
        </w:rPr>
      </w:pPr>
    </w:p>
    <w:p w:rsidR="00F46E61" w:rsidRDefault="00F46E61" w:rsidP="00F46E61">
      <w:pPr>
        <w:spacing w:after="0" w:line="240" w:lineRule="auto"/>
        <w:rPr>
          <w:rFonts w:ascii="Arial" w:hAnsi="Arial" w:cs="Arial"/>
          <w:sz w:val="24"/>
          <w:szCs w:val="24"/>
        </w:rPr>
      </w:pPr>
      <w:r>
        <w:rPr>
          <w:rFonts w:ascii="Arial" w:hAnsi="Arial" w:cs="Arial"/>
          <w:sz w:val="24"/>
          <w:szCs w:val="24"/>
        </w:rPr>
        <w:t xml:space="preserve">20 </w:t>
      </w:r>
      <w:proofErr w:type="spellStart"/>
      <w:r>
        <w:rPr>
          <w:rFonts w:ascii="Arial" w:hAnsi="Arial" w:cs="Arial"/>
          <w:sz w:val="24"/>
          <w:szCs w:val="24"/>
        </w:rPr>
        <w:t>mM</w:t>
      </w:r>
      <w:proofErr w:type="spellEnd"/>
      <w:r>
        <w:rPr>
          <w:rFonts w:ascii="Arial" w:hAnsi="Arial" w:cs="Arial"/>
          <w:sz w:val="24"/>
          <w:szCs w:val="24"/>
        </w:rPr>
        <w:t xml:space="preserve"> </w:t>
      </w:r>
      <w:proofErr w:type="gramStart"/>
      <w:r>
        <w:rPr>
          <w:rFonts w:ascii="Arial" w:hAnsi="Arial" w:cs="Arial"/>
          <w:sz w:val="24"/>
          <w:szCs w:val="24"/>
        </w:rPr>
        <w:t>K  RP</w:t>
      </w:r>
      <w:proofErr w:type="gramEnd"/>
      <w:r>
        <w:rPr>
          <w:rFonts w:ascii="Arial" w:hAnsi="Arial" w:cs="Arial"/>
          <w:sz w:val="24"/>
          <w:szCs w:val="24"/>
        </w:rPr>
        <w:t xml:space="preserve">______, RP____ </w:t>
      </w:r>
      <w:proofErr w:type="spellStart"/>
      <w:r>
        <w:rPr>
          <w:rFonts w:ascii="Arial" w:hAnsi="Arial" w:cs="Arial"/>
          <w:sz w:val="24"/>
          <w:szCs w:val="24"/>
        </w:rPr>
        <w:t>RP</w:t>
      </w:r>
      <w:proofErr w:type="spellEnd"/>
      <w:r>
        <w:rPr>
          <w:rFonts w:ascii="Arial" w:hAnsi="Arial" w:cs="Arial"/>
          <w:sz w:val="24"/>
          <w:szCs w:val="24"/>
        </w:rPr>
        <w:t>______  AVG _____</w:t>
      </w:r>
    </w:p>
    <w:p w:rsidR="00F46E61" w:rsidRDefault="00F46E61" w:rsidP="00F46E61">
      <w:pPr>
        <w:spacing w:after="0" w:line="240" w:lineRule="auto"/>
        <w:rPr>
          <w:rFonts w:ascii="Arial" w:hAnsi="Arial" w:cs="Arial"/>
          <w:sz w:val="24"/>
          <w:szCs w:val="24"/>
        </w:rPr>
      </w:pPr>
    </w:p>
    <w:p w:rsidR="00F46E61" w:rsidRDefault="00F46E61" w:rsidP="00F46E61">
      <w:pPr>
        <w:spacing w:after="0" w:line="240" w:lineRule="auto"/>
        <w:rPr>
          <w:rFonts w:ascii="Arial" w:hAnsi="Arial" w:cs="Arial"/>
          <w:sz w:val="24"/>
          <w:szCs w:val="24"/>
        </w:rPr>
      </w:pPr>
      <w:r>
        <w:rPr>
          <w:rFonts w:ascii="Arial" w:hAnsi="Arial" w:cs="Arial"/>
          <w:sz w:val="24"/>
          <w:szCs w:val="24"/>
        </w:rPr>
        <w:t xml:space="preserve">40 </w:t>
      </w:r>
      <w:proofErr w:type="spellStart"/>
      <w:r>
        <w:rPr>
          <w:rFonts w:ascii="Arial" w:hAnsi="Arial" w:cs="Arial"/>
          <w:sz w:val="24"/>
          <w:szCs w:val="24"/>
        </w:rPr>
        <w:t>mM</w:t>
      </w:r>
      <w:proofErr w:type="spellEnd"/>
      <w:r>
        <w:rPr>
          <w:rFonts w:ascii="Arial" w:hAnsi="Arial" w:cs="Arial"/>
          <w:sz w:val="24"/>
          <w:szCs w:val="24"/>
        </w:rPr>
        <w:t xml:space="preserve"> </w:t>
      </w:r>
      <w:proofErr w:type="gramStart"/>
      <w:r>
        <w:rPr>
          <w:rFonts w:ascii="Arial" w:hAnsi="Arial" w:cs="Arial"/>
          <w:sz w:val="24"/>
          <w:szCs w:val="24"/>
        </w:rPr>
        <w:t>K  RP</w:t>
      </w:r>
      <w:proofErr w:type="gramEnd"/>
      <w:r>
        <w:rPr>
          <w:rFonts w:ascii="Arial" w:hAnsi="Arial" w:cs="Arial"/>
          <w:sz w:val="24"/>
          <w:szCs w:val="24"/>
        </w:rPr>
        <w:t xml:space="preserve">______, RP____ </w:t>
      </w:r>
      <w:proofErr w:type="spellStart"/>
      <w:r>
        <w:rPr>
          <w:rFonts w:ascii="Arial" w:hAnsi="Arial" w:cs="Arial"/>
          <w:sz w:val="24"/>
          <w:szCs w:val="24"/>
        </w:rPr>
        <w:t>RP</w:t>
      </w:r>
      <w:proofErr w:type="spellEnd"/>
      <w:r>
        <w:rPr>
          <w:rFonts w:ascii="Arial" w:hAnsi="Arial" w:cs="Arial"/>
          <w:sz w:val="24"/>
          <w:szCs w:val="24"/>
        </w:rPr>
        <w:t>______  AVG _____</w:t>
      </w:r>
    </w:p>
    <w:p w:rsidR="00F46E61" w:rsidRDefault="00F46E61" w:rsidP="00F46E61">
      <w:pPr>
        <w:spacing w:after="0" w:line="240" w:lineRule="auto"/>
        <w:rPr>
          <w:rFonts w:ascii="Arial" w:hAnsi="Arial" w:cs="Arial"/>
          <w:sz w:val="24"/>
          <w:szCs w:val="24"/>
        </w:rPr>
      </w:pPr>
    </w:p>
    <w:p w:rsidR="00F46E61" w:rsidRDefault="00F46E61" w:rsidP="00F46E61">
      <w:pPr>
        <w:spacing w:after="0" w:line="240" w:lineRule="auto"/>
        <w:rPr>
          <w:rFonts w:ascii="Arial" w:hAnsi="Arial" w:cs="Arial"/>
          <w:sz w:val="24"/>
          <w:szCs w:val="24"/>
        </w:rPr>
      </w:pPr>
      <w:r>
        <w:rPr>
          <w:rFonts w:ascii="Arial" w:hAnsi="Arial" w:cs="Arial"/>
          <w:sz w:val="24"/>
          <w:szCs w:val="24"/>
        </w:rPr>
        <w:t xml:space="preserve">60 </w:t>
      </w:r>
      <w:proofErr w:type="spellStart"/>
      <w:r>
        <w:rPr>
          <w:rFonts w:ascii="Arial" w:hAnsi="Arial" w:cs="Arial"/>
          <w:sz w:val="24"/>
          <w:szCs w:val="24"/>
        </w:rPr>
        <w:t>mM</w:t>
      </w:r>
      <w:proofErr w:type="spellEnd"/>
      <w:r>
        <w:rPr>
          <w:rFonts w:ascii="Arial" w:hAnsi="Arial" w:cs="Arial"/>
          <w:sz w:val="24"/>
          <w:szCs w:val="24"/>
        </w:rPr>
        <w:t xml:space="preserve"> </w:t>
      </w:r>
      <w:proofErr w:type="gramStart"/>
      <w:r>
        <w:rPr>
          <w:rFonts w:ascii="Arial" w:hAnsi="Arial" w:cs="Arial"/>
          <w:sz w:val="24"/>
          <w:szCs w:val="24"/>
        </w:rPr>
        <w:t>K  RP</w:t>
      </w:r>
      <w:proofErr w:type="gramEnd"/>
      <w:r>
        <w:rPr>
          <w:rFonts w:ascii="Arial" w:hAnsi="Arial" w:cs="Arial"/>
          <w:sz w:val="24"/>
          <w:szCs w:val="24"/>
        </w:rPr>
        <w:t xml:space="preserve">______, RP____ </w:t>
      </w:r>
      <w:proofErr w:type="spellStart"/>
      <w:r>
        <w:rPr>
          <w:rFonts w:ascii="Arial" w:hAnsi="Arial" w:cs="Arial"/>
          <w:sz w:val="24"/>
          <w:szCs w:val="24"/>
        </w:rPr>
        <w:t>RP</w:t>
      </w:r>
      <w:proofErr w:type="spellEnd"/>
      <w:r>
        <w:rPr>
          <w:rFonts w:ascii="Arial" w:hAnsi="Arial" w:cs="Arial"/>
          <w:sz w:val="24"/>
          <w:szCs w:val="24"/>
        </w:rPr>
        <w:t>______  AVG _____</w:t>
      </w:r>
    </w:p>
    <w:p w:rsidR="00F46E61" w:rsidRDefault="00F46E61" w:rsidP="00F46E61">
      <w:pPr>
        <w:spacing w:after="0" w:line="240" w:lineRule="auto"/>
        <w:rPr>
          <w:rFonts w:ascii="Arial" w:hAnsi="Arial" w:cs="Arial"/>
          <w:sz w:val="24"/>
          <w:szCs w:val="24"/>
        </w:rPr>
      </w:pPr>
    </w:p>
    <w:p w:rsidR="00F46E61" w:rsidRDefault="00F46E61" w:rsidP="00F46E61">
      <w:pPr>
        <w:spacing w:after="0" w:line="240" w:lineRule="auto"/>
        <w:rPr>
          <w:rFonts w:ascii="Arial" w:hAnsi="Arial" w:cs="Arial"/>
          <w:sz w:val="24"/>
          <w:szCs w:val="24"/>
        </w:rPr>
      </w:pPr>
      <w:r>
        <w:rPr>
          <w:rFonts w:ascii="Arial" w:hAnsi="Arial" w:cs="Arial"/>
          <w:sz w:val="24"/>
          <w:szCs w:val="24"/>
        </w:rPr>
        <w:t xml:space="preserve">Think about how to </w:t>
      </w:r>
      <w:proofErr w:type="gramStart"/>
      <w:r>
        <w:rPr>
          <w:rFonts w:ascii="Arial" w:hAnsi="Arial" w:cs="Arial"/>
          <w:sz w:val="24"/>
          <w:szCs w:val="24"/>
        </w:rPr>
        <w:t>graph  RP</w:t>
      </w:r>
      <w:proofErr w:type="gramEnd"/>
      <w:r>
        <w:rPr>
          <w:rFonts w:ascii="Arial" w:hAnsi="Arial" w:cs="Arial"/>
          <w:sz w:val="24"/>
          <w:szCs w:val="24"/>
        </w:rPr>
        <w:t xml:space="preserve"> vs. K+ and  log , semi log </w:t>
      </w:r>
      <w:proofErr w:type="spellStart"/>
      <w:r>
        <w:rPr>
          <w:rFonts w:ascii="Arial" w:hAnsi="Arial" w:cs="Arial"/>
          <w:sz w:val="24"/>
          <w:szCs w:val="24"/>
        </w:rPr>
        <w:t>etc</w:t>
      </w:r>
      <w:proofErr w:type="spellEnd"/>
      <w:r>
        <w:rPr>
          <w:rFonts w:ascii="Arial" w:hAnsi="Arial" w:cs="Arial"/>
          <w:sz w:val="24"/>
          <w:szCs w:val="24"/>
        </w:rPr>
        <w:t>… and why</w:t>
      </w:r>
    </w:p>
    <w:p w:rsidR="00F46E61" w:rsidRDefault="00F46E61" w:rsidP="00F46E61">
      <w:pPr>
        <w:spacing w:after="0" w:line="240" w:lineRule="auto"/>
        <w:rPr>
          <w:rFonts w:ascii="Arial" w:hAnsi="Arial" w:cs="Arial"/>
          <w:sz w:val="24"/>
          <w:szCs w:val="24"/>
        </w:rPr>
      </w:pPr>
    </w:p>
    <w:p w:rsidR="00F46E61" w:rsidRDefault="00F46E61" w:rsidP="00F46E61">
      <w:pPr>
        <w:spacing w:after="0" w:line="240" w:lineRule="auto"/>
        <w:rPr>
          <w:rFonts w:ascii="Arial" w:hAnsi="Arial" w:cs="Arial"/>
          <w:sz w:val="24"/>
          <w:szCs w:val="24"/>
        </w:rPr>
      </w:pPr>
      <w:r>
        <w:rPr>
          <w:rFonts w:ascii="Arial" w:hAnsi="Arial" w:cs="Arial"/>
          <w:sz w:val="24"/>
          <w:szCs w:val="24"/>
        </w:rPr>
        <w:t xml:space="preserve">Hint: </w:t>
      </w:r>
    </w:p>
    <w:p w:rsidR="00F46E61" w:rsidRDefault="00F46E61" w:rsidP="00F46E61">
      <w:pPr>
        <w:spacing w:after="0" w:line="240" w:lineRule="auto"/>
        <w:jc w:val="both"/>
        <w:rPr>
          <w:rFonts w:ascii="Arial" w:eastAsia="Times New Roman" w:hAnsi="Arial" w:cs="Arial"/>
          <w:sz w:val="24"/>
          <w:szCs w:val="24"/>
        </w:rPr>
      </w:pPr>
      <w:r w:rsidRPr="00B2434E">
        <w:rPr>
          <w:rFonts w:ascii="Arial" w:hAnsi="Arial" w:cs="Arial"/>
          <w:sz w:val="24"/>
          <w:szCs w:val="24"/>
        </w:rPr>
        <w:t xml:space="preserve">The Nernst equation is generally considered for ions across a membrane generating an </w:t>
      </w:r>
      <w:r w:rsidRPr="00B2434E">
        <w:rPr>
          <w:rFonts w:ascii="Arial" w:eastAsia="Times New Roman" w:hAnsi="Arial" w:cs="Arial"/>
          <w:sz w:val="24"/>
          <w:szCs w:val="24"/>
        </w:rPr>
        <w:t xml:space="preserve">electromotive force </w:t>
      </w:r>
      <w:r w:rsidRPr="00B2434E">
        <w:rPr>
          <w:rFonts w:ascii="Arial" w:hAnsi="Arial" w:cs="Arial"/>
          <w:sz w:val="24"/>
          <w:szCs w:val="24"/>
        </w:rPr>
        <w:t>as commonly shown as:</w:t>
      </w:r>
      <w:r w:rsidRPr="00B2434E">
        <w:rPr>
          <w:rFonts w:ascii="Arial" w:eastAsia="Times New Roman" w:hAnsi="Arial" w:cs="Arial"/>
          <w:sz w:val="24"/>
          <w:szCs w:val="24"/>
        </w:rPr>
        <w:t xml:space="preserve"> </w:t>
      </w:r>
    </w:p>
    <w:p w:rsidR="00F46E61" w:rsidRPr="00B2434E" w:rsidRDefault="00F46E61" w:rsidP="00F46E61">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V=</m:t>
          </m:r>
          <m:f>
            <m:fPr>
              <m:ctrlPr>
                <w:rPr>
                  <w:rFonts w:ascii="Cambria Math" w:eastAsia="Times New Roman" w:hAnsi="Cambria Math" w:cs="Arial"/>
                  <w:i/>
                  <w:sz w:val="24"/>
                  <w:szCs w:val="24"/>
                </w:rPr>
              </m:ctrlPr>
            </m:fPr>
            <m:num>
              <m:r>
                <w:rPr>
                  <w:rFonts w:ascii="Cambria Math" w:eastAsia="Times New Roman" w:hAnsi="Cambria Math" w:cs="Arial"/>
                  <w:sz w:val="24"/>
                  <w:szCs w:val="24"/>
                </w:rPr>
                <m:t>RT</m:t>
              </m:r>
            </m:num>
            <m:den>
              <m:r>
                <w:rPr>
                  <w:rFonts w:ascii="Cambria Math" w:eastAsia="Times New Roman" w:hAnsi="Cambria Math" w:cs="Arial"/>
                  <w:sz w:val="24"/>
                  <w:szCs w:val="24"/>
                </w:rPr>
                <m:t>zF</m:t>
              </m:r>
            </m:den>
          </m:f>
          <m:r>
            <w:rPr>
              <w:rFonts w:ascii="Cambria Math" w:eastAsia="Times New Roman" w:hAnsi="Cambria Math" w:cs="Arial"/>
              <w:sz w:val="24"/>
              <w:szCs w:val="24"/>
            </w:rPr>
            <m:t xml:space="preserve"> ∙ln</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[X]</m:t>
                  </m:r>
                </m:e>
                <m:sub>
                  <m:r>
                    <w:rPr>
                      <w:rFonts w:ascii="Cambria Math" w:eastAsia="Times New Roman" w:hAnsi="Cambria Math" w:cs="Arial"/>
                      <w:sz w:val="24"/>
                      <w:szCs w:val="24"/>
                    </w:rPr>
                    <m:t>in</m:t>
                  </m:r>
                </m:sub>
              </m:sSub>
            </m:den>
          </m:f>
        </m:oMath>
      </m:oMathPara>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X = ion of interest</w:t>
      </w: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V = equilibrium voltage for the X ion across the membrane</w:t>
      </w: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R = gas constant [8.314 J</w:t>
      </w:r>
      <w:proofErr w:type="gramStart"/>
      <w:r w:rsidRPr="00B2434E">
        <w:rPr>
          <w:rFonts w:ascii="Arial" w:eastAsia="Times New Roman" w:hAnsi="Arial" w:cs="Arial"/>
          <w:sz w:val="24"/>
          <w:szCs w:val="24"/>
        </w:rPr>
        <w:t>/(</w:t>
      </w:r>
      <w:proofErr w:type="spellStart"/>
      <w:proofErr w:type="gramEnd"/>
      <w:r w:rsidRPr="00B2434E">
        <w:rPr>
          <w:rFonts w:ascii="Arial" w:eastAsia="Times New Roman" w:hAnsi="Arial" w:cs="Arial"/>
          <w:sz w:val="24"/>
          <w:szCs w:val="24"/>
        </w:rPr>
        <w:t>mol•K</w:t>
      </w:r>
      <w:proofErr w:type="spellEnd"/>
      <w:r w:rsidRPr="00B2434E">
        <w:rPr>
          <w:rFonts w:ascii="Arial" w:eastAsia="Times New Roman" w:hAnsi="Arial" w:cs="Arial"/>
          <w:sz w:val="24"/>
          <w:szCs w:val="24"/>
        </w:rPr>
        <w:t>)]</w:t>
      </w:r>
      <w:bookmarkStart w:id="0" w:name="_GoBack"/>
      <w:bookmarkEnd w:id="0"/>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T = absolute temperature [Kelvin]</w:t>
      </w: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Z = valence of the ion</w:t>
      </w: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 = Faraday's constant [9.649 × 10</w:t>
      </w:r>
      <w:r w:rsidR="00870F52">
        <w:rPr>
          <w:rFonts w:ascii="Arial" w:eastAsia="Times New Roman" w:hAnsi="Arial" w:cs="Arial"/>
          <w:sz w:val="24"/>
          <w:szCs w:val="24"/>
        </w:rPr>
        <w:t>^</w:t>
      </w:r>
      <w:r w:rsidRPr="00B2434E">
        <w:rPr>
          <w:rFonts w:ascii="Arial" w:eastAsia="Times New Roman" w:hAnsi="Arial" w:cs="Arial"/>
          <w:sz w:val="24"/>
          <w:szCs w:val="24"/>
        </w:rPr>
        <w:t>4 C/</w:t>
      </w:r>
      <w:proofErr w:type="spellStart"/>
      <w:r w:rsidRPr="00B2434E">
        <w:rPr>
          <w:rFonts w:ascii="Arial" w:eastAsia="Times New Roman" w:hAnsi="Arial" w:cs="Arial"/>
          <w:sz w:val="24"/>
          <w:szCs w:val="24"/>
        </w:rPr>
        <w:t>mol</w:t>
      </w:r>
      <w:proofErr w:type="spellEnd"/>
      <w:r w:rsidRPr="00B2434E">
        <w:rPr>
          <w:rFonts w:ascii="Arial" w:eastAsia="Times New Roman" w:hAnsi="Arial" w:cs="Arial"/>
          <w:sz w:val="24"/>
          <w:szCs w:val="24"/>
        </w:rPr>
        <w:t>]</w:t>
      </w:r>
    </w:p>
    <w:p w:rsidR="00F46E61" w:rsidRPr="00B2434E" w:rsidRDefault="00F46E61" w:rsidP="00F46E61">
      <w:pPr>
        <w:spacing w:after="0" w:line="240" w:lineRule="auto"/>
        <w:jc w:val="both"/>
        <w:rPr>
          <w:rFonts w:ascii="Arial" w:eastAsia="Times New Roman" w:hAnsi="Arial" w:cs="Arial"/>
          <w:sz w:val="24"/>
          <w:szCs w:val="24"/>
        </w:rPr>
      </w:pPr>
    </w:p>
    <w:p w:rsidR="00F46E61"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For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 at 20</w:t>
      </w:r>
      <w:r w:rsidRPr="00B2434E">
        <w:rPr>
          <w:rFonts w:ascii="Arial" w:eastAsia="Times New Roman" w:hAnsi="Arial" w:cs="Arial"/>
          <w:sz w:val="24"/>
          <w:szCs w:val="24"/>
          <w:vertAlign w:val="superscript"/>
        </w:rPr>
        <w:t>o</w:t>
      </w:r>
      <w:r>
        <w:rPr>
          <w:rFonts w:ascii="Arial" w:eastAsia="Times New Roman" w:hAnsi="Arial" w:cs="Arial"/>
          <w:sz w:val="24"/>
          <w:szCs w:val="24"/>
        </w:rPr>
        <w:t>C and transformation of ln to l</w:t>
      </w:r>
      <w:r w:rsidRPr="00B2434E">
        <w:rPr>
          <w:rFonts w:ascii="Arial" w:eastAsia="Times New Roman" w:hAnsi="Arial" w:cs="Arial"/>
          <w:sz w:val="24"/>
          <w:szCs w:val="24"/>
        </w:rPr>
        <w:t>og</w:t>
      </w:r>
      <w:r w:rsidRPr="00B2434E">
        <w:rPr>
          <w:rFonts w:ascii="Arial" w:eastAsia="Times New Roman" w:hAnsi="Arial" w:cs="Arial"/>
          <w:sz w:val="24"/>
          <w:szCs w:val="24"/>
          <w:vertAlign w:val="subscript"/>
        </w:rPr>
        <w:t>10</w:t>
      </w:r>
      <w:r>
        <w:rPr>
          <w:rFonts w:ascii="Arial" w:eastAsia="Times New Roman" w:hAnsi="Arial" w:cs="Arial"/>
          <w:sz w:val="24"/>
          <w:szCs w:val="24"/>
        </w:rPr>
        <w:t xml:space="preserve"> </w:t>
      </w:r>
      <w:r w:rsidRPr="00B2434E">
        <w:rPr>
          <w:rFonts w:ascii="Arial" w:eastAsia="Times New Roman" w:hAnsi="Arial" w:cs="Arial"/>
          <w:sz w:val="24"/>
          <w:szCs w:val="24"/>
        </w:rPr>
        <w:t>along with filling in the constants, one arrives at:</w:t>
      </w:r>
    </w:p>
    <w:p w:rsidR="00F46E61" w:rsidRPr="00B2434E" w:rsidRDefault="00F46E61" w:rsidP="00F46E61">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 log</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out</m:t>
                  </m:r>
                </m:sub>
              </m:sSub>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oMath>
      </m:oMathPara>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Let us assume that only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is permeant by diffusion. [K</w:t>
      </w:r>
      <w:r w:rsidRPr="00B2434E">
        <w:rPr>
          <w:rFonts w:ascii="Arial" w:eastAsia="Times New Roman" w:hAnsi="Arial" w:cs="Arial"/>
          <w:sz w:val="24"/>
          <w:szCs w:val="24"/>
          <w:vertAlign w:val="subscript"/>
        </w:rPr>
        <w:t>in</w:t>
      </w:r>
      <w:r w:rsidRPr="00B2434E">
        <w:rPr>
          <w:rFonts w:ascii="Arial" w:eastAsia="Times New Roman" w:hAnsi="Arial" w:cs="Arial"/>
          <w:sz w:val="24"/>
          <w:szCs w:val="24"/>
        </w:rPr>
        <w:t>] is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concentration on the inside of the cell and [</w:t>
      </w:r>
      <w:proofErr w:type="spellStart"/>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is the K+ concentration on the outside of the cell.</w:t>
      </w:r>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As an exercise </w:t>
      </w:r>
      <w:proofErr w:type="gramStart"/>
      <w:r>
        <w:rPr>
          <w:rFonts w:ascii="Arial" w:eastAsia="Times New Roman" w:hAnsi="Arial" w:cs="Arial"/>
          <w:sz w:val="24"/>
          <w:szCs w:val="24"/>
        </w:rPr>
        <w:t xml:space="preserve">estimate  </w:t>
      </w:r>
      <w:r w:rsidRPr="00B2434E">
        <w:rPr>
          <w:rFonts w:ascii="Arial" w:eastAsia="Times New Roman" w:hAnsi="Arial" w:cs="Arial"/>
          <w:sz w:val="24"/>
          <w:szCs w:val="24"/>
        </w:rPr>
        <w:t>[</w:t>
      </w:r>
      <w:proofErr w:type="gramEnd"/>
      <w:r w:rsidRPr="00B2434E">
        <w:rPr>
          <w:rFonts w:ascii="Arial" w:eastAsia="Times New Roman" w:hAnsi="Arial" w:cs="Arial"/>
          <w:sz w:val="24"/>
          <w:szCs w:val="24"/>
        </w:rPr>
        <w:t>K</w:t>
      </w:r>
      <w:r w:rsidRPr="00B2434E">
        <w:rPr>
          <w:rFonts w:ascii="Arial" w:eastAsia="Times New Roman" w:hAnsi="Arial" w:cs="Arial"/>
          <w:sz w:val="24"/>
          <w:szCs w:val="24"/>
          <w:vertAlign w:val="subscript"/>
        </w:rPr>
        <w:t>in</w:t>
      </w:r>
      <w:r w:rsidRPr="00B2434E">
        <w:rPr>
          <w:rFonts w:ascii="Arial" w:eastAsia="Times New Roman" w:hAnsi="Arial" w:cs="Arial"/>
          <w:sz w:val="24"/>
          <w:szCs w:val="24"/>
        </w:rPr>
        <w:t>].  ______________</w:t>
      </w:r>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Assume for this calculation, membrane potential is only dependent on the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equilibrium potential.</w:t>
      </w:r>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Given </w:t>
      </w:r>
      <w:proofErr w:type="gramStart"/>
      <w:r w:rsidRPr="00B2434E">
        <w:rPr>
          <w:rFonts w:ascii="Arial" w:eastAsia="Times New Roman" w:hAnsi="Arial" w:cs="Arial"/>
          <w:sz w:val="24"/>
          <w:szCs w:val="24"/>
        </w:rPr>
        <w:t>the  [</w:t>
      </w:r>
      <w:proofErr w:type="spellStart"/>
      <w:proofErr w:type="gramEnd"/>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xml:space="preserve">]= for the saline used is 5.4 </w:t>
      </w:r>
      <w:proofErr w:type="spellStart"/>
      <w:r w:rsidRPr="00B2434E">
        <w:rPr>
          <w:rFonts w:ascii="Arial" w:eastAsia="Times New Roman" w:hAnsi="Arial" w:cs="Arial"/>
          <w:sz w:val="24"/>
          <w:szCs w:val="24"/>
        </w:rPr>
        <w:t>mM.</w:t>
      </w:r>
      <w:proofErr w:type="spellEnd"/>
      <w:r w:rsidRPr="00B2434E">
        <w:rPr>
          <w:rFonts w:ascii="Arial" w:eastAsia="Times New Roman" w:hAnsi="Arial" w:cs="Arial"/>
          <w:sz w:val="24"/>
          <w:szCs w:val="24"/>
        </w:rPr>
        <w:t xml:space="preserve"> Also, assume membrane potential is -70mV.  </w:t>
      </w:r>
    </w:p>
    <w:p w:rsidR="00F46E61"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eastAsia="Times New Roman" w:hAnsi="Arial" w:cs="Arial"/>
          <w:sz w:val="24"/>
          <w:szCs w:val="24"/>
        </w:rPr>
      </w:pPr>
      <m:oMathPara>
        <m:oMath>
          <m:r>
            <w:rPr>
              <w:rFonts w:ascii="Cambria Math" w:eastAsia="Times New Roman" w:hAnsi="Cambria Math" w:cs="Arial"/>
              <w:sz w:val="24"/>
              <w:szCs w:val="24"/>
            </w:rPr>
            <m:t>Potential=58</m:t>
          </m:r>
          <m:func>
            <m:funcPr>
              <m:ctrlPr>
                <w:rPr>
                  <w:rFonts w:ascii="Cambria Math" w:eastAsia="Times New Roman" w:hAnsi="Cambria Math" w:cs="Arial"/>
                  <w:i/>
                  <w:sz w:val="24"/>
                  <w:szCs w:val="24"/>
                </w:rPr>
              </m:ctrlPr>
            </m:funcPr>
            <m:fName>
              <m:r>
                <m:rPr>
                  <m:sty m:val="p"/>
                </m:rPr>
                <w:rPr>
                  <w:rFonts w:ascii="Cambria Math" w:eastAsia="Times New Roman" w:hAnsi="Cambria Math" w:cs="Arial"/>
                  <w:sz w:val="24"/>
                  <w:szCs w:val="24"/>
                </w:rPr>
                <m:t>log</m:t>
              </m:r>
            </m:fName>
            <m:e>
              <m:f>
                <m:fPr>
                  <m:ctrlPr>
                    <w:rPr>
                      <w:rFonts w:ascii="Cambria Math" w:eastAsia="Times New Roman" w:hAnsi="Cambria Math" w:cs="Arial"/>
                      <w:i/>
                      <w:sz w:val="24"/>
                      <w:szCs w:val="24"/>
                    </w:rPr>
                  </m:ctrlPr>
                </m:fPr>
                <m:num>
                  <m:r>
                    <w:rPr>
                      <w:rFonts w:ascii="Cambria Math" w:eastAsia="Times New Roman" w:hAnsi="Cambria Math" w:cs="Arial"/>
                      <w:sz w:val="24"/>
                      <w:szCs w:val="24"/>
                    </w:rPr>
                    <m:t>5.4</m:t>
                  </m:r>
                </m:num>
                <m:den>
                  <m:sSub>
                    <m:sSubPr>
                      <m:ctrlPr>
                        <w:rPr>
                          <w:rFonts w:ascii="Cambria Math" w:eastAsia="Times New Roman" w:hAnsi="Cambria Math" w:cs="Arial"/>
                          <w:i/>
                          <w:sz w:val="24"/>
                          <w:szCs w:val="24"/>
                        </w:rPr>
                      </m:ctrlPr>
                    </m:sSubPr>
                    <m:e>
                      <m:r>
                        <w:rPr>
                          <w:rFonts w:ascii="Cambria Math" w:eastAsia="Times New Roman" w:hAnsi="Cambria Math" w:cs="Arial"/>
                          <w:sz w:val="24"/>
                          <w:szCs w:val="24"/>
                        </w:rPr>
                        <m:t>[K]</m:t>
                      </m:r>
                    </m:e>
                    <m:sub>
                      <m:r>
                        <w:rPr>
                          <w:rFonts w:ascii="Cambria Math" w:eastAsia="Times New Roman" w:hAnsi="Cambria Math" w:cs="Arial"/>
                          <w:sz w:val="24"/>
                          <w:szCs w:val="24"/>
                        </w:rPr>
                        <m:t>in</m:t>
                      </m:r>
                    </m:sub>
                  </m:sSub>
                </m:den>
              </m:f>
            </m:e>
          </m:func>
        </m:oMath>
      </m:oMathPara>
    </w:p>
    <w:p w:rsidR="00F46E61" w:rsidRPr="00B2434E" w:rsidRDefault="00F46E61" w:rsidP="00F46E61">
      <w:pPr>
        <w:spacing w:after="0" w:line="240" w:lineRule="auto"/>
        <w:jc w:val="both"/>
        <w:rPr>
          <w:rFonts w:ascii="Arial" w:eastAsia="Times New Roman" w:hAnsi="Arial" w:cs="Arial"/>
          <w:sz w:val="24"/>
          <w:szCs w:val="24"/>
        </w:rPr>
      </w:pPr>
    </w:p>
    <w:p w:rsidR="00F46E61" w:rsidRPr="00B2434E" w:rsidRDefault="00F46E61" w:rsidP="00F46E61">
      <w:pPr>
        <w:shd w:val="clear" w:color="auto" w:fill="FFFFFF"/>
        <w:spacing w:after="0" w:line="240" w:lineRule="auto"/>
        <w:jc w:val="both"/>
        <w:rPr>
          <w:rFonts w:ascii="Arial" w:eastAsia="Times New Roman" w:hAnsi="Arial" w:cs="Arial"/>
          <w:sz w:val="24"/>
          <w:szCs w:val="24"/>
        </w:rPr>
      </w:pPr>
    </w:p>
    <w:p w:rsidR="00F46E61" w:rsidRPr="00B2434E" w:rsidRDefault="00F46E61" w:rsidP="00F46E61">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 xml:space="preserve">In the experiment we will measure a cell’s resting membrane potential and determine how it is influenced by </w:t>
      </w:r>
      <w:proofErr w:type="gramStart"/>
      <w:r w:rsidRPr="00B2434E">
        <w:rPr>
          <w:rFonts w:ascii="Arial" w:eastAsia="Times New Roman" w:hAnsi="Arial" w:cs="Arial"/>
          <w:sz w:val="24"/>
          <w:szCs w:val="24"/>
        </w:rPr>
        <w:t>altering  [</w:t>
      </w:r>
      <w:proofErr w:type="spellStart"/>
      <w:proofErr w:type="gramEnd"/>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xml:space="preserve">]. The slope of the hypothetical line relating membrane potential </w:t>
      </w:r>
      <w:proofErr w:type="gramStart"/>
      <w:r w:rsidRPr="00B2434E">
        <w:rPr>
          <w:rFonts w:ascii="Arial" w:eastAsia="Times New Roman" w:hAnsi="Arial" w:cs="Arial"/>
          <w:sz w:val="24"/>
          <w:szCs w:val="24"/>
        </w:rPr>
        <w:t>and  [</w:t>
      </w:r>
      <w:proofErr w:type="spellStart"/>
      <w:proofErr w:type="gramEnd"/>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is 58. After collecting data on the resting membrane potential at various [</w:t>
      </w:r>
      <w:proofErr w:type="spellStart"/>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xml:space="preserve">] (range from 5.4 </w:t>
      </w:r>
      <w:proofErr w:type="spellStart"/>
      <w:r w:rsidRPr="00B2434E">
        <w:rPr>
          <w:rFonts w:ascii="Arial" w:eastAsia="Times New Roman" w:hAnsi="Arial" w:cs="Arial"/>
          <w:sz w:val="24"/>
          <w:szCs w:val="24"/>
        </w:rPr>
        <w:t>mM</w:t>
      </w:r>
      <w:proofErr w:type="spellEnd"/>
      <w:r w:rsidRPr="00B2434E">
        <w:rPr>
          <w:rFonts w:ascii="Arial" w:eastAsia="Times New Roman" w:hAnsi="Arial" w:cs="Arial"/>
          <w:sz w:val="24"/>
          <w:szCs w:val="24"/>
        </w:rPr>
        <w:t xml:space="preserve"> to 100 </w:t>
      </w:r>
      <w:proofErr w:type="spellStart"/>
      <w:r w:rsidRPr="00B2434E">
        <w:rPr>
          <w:rFonts w:ascii="Arial" w:eastAsia="Times New Roman" w:hAnsi="Arial" w:cs="Arial"/>
          <w:sz w:val="24"/>
          <w:szCs w:val="24"/>
        </w:rPr>
        <w:t>mM</w:t>
      </w:r>
      <w:proofErr w:type="spellEnd"/>
      <w:r w:rsidRPr="00B2434E">
        <w:rPr>
          <w:rFonts w:ascii="Arial" w:eastAsia="Times New Roman" w:hAnsi="Arial" w:cs="Arial"/>
          <w:sz w:val="24"/>
          <w:szCs w:val="24"/>
        </w:rPr>
        <w:t xml:space="preserve">) we will plot the observed values to </w:t>
      </w:r>
      <w:r w:rsidRPr="00B2434E">
        <w:rPr>
          <w:rFonts w:ascii="Arial" w:eastAsia="Times New Roman" w:hAnsi="Arial" w:cs="Arial"/>
          <w:sz w:val="24"/>
          <w:szCs w:val="24"/>
        </w:rPr>
        <w:lastRenderedPageBreak/>
        <w:t xml:space="preserve">determine if there is a match with the hypothetical line. We will use the average resting membrane potential obtained at 5.4 </w:t>
      </w:r>
      <w:proofErr w:type="spellStart"/>
      <w:r w:rsidRPr="00B2434E">
        <w:rPr>
          <w:rFonts w:ascii="Arial" w:eastAsia="Times New Roman" w:hAnsi="Arial" w:cs="Arial"/>
          <w:sz w:val="24"/>
          <w:szCs w:val="24"/>
        </w:rPr>
        <w:t>mM</w:t>
      </w:r>
      <w:proofErr w:type="spellEnd"/>
      <w:r w:rsidRPr="00B2434E">
        <w:rPr>
          <w:rFonts w:ascii="Arial" w:eastAsia="Times New Roman" w:hAnsi="Arial" w:cs="Arial"/>
          <w:sz w:val="24"/>
          <w:szCs w:val="24"/>
        </w:rPr>
        <w:t xml:space="preserve"> [</w:t>
      </w:r>
      <w:proofErr w:type="spellStart"/>
      <w:r w:rsidRPr="00B2434E">
        <w:rPr>
          <w:rFonts w:ascii="Arial" w:eastAsia="Times New Roman" w:hAnsi="Arial" w:cs="Arial"/>
          <w:sz w:val="24"/>
          <w:szCs w:val="24"/>
        </w:rPr>
        <w:t>K</w:t>
      </w:r>
      <w:r w:rsidRPr="00B2434E">
        <w:rPr>
          <w:rFonts w:ascii="Arial" w:eastAsia="Times New Roman" w:hAnsi="Arial" w:cs="Arial"/>
          <w:sz w:val="24"/>
          <w:szCs w:val="24"/>
          <w:vertAlign w:val="subscript"/>
        </w:rPr>
        <w:t>out</w:t>
      </w:r>
      <w:proofErr w:type="spellEnd"/>
      <w:r w:rsidRPr="00B2434E">
        <w:rPr>
          <w:rFonts w:ascii="Arial" w:eastAsia="Times New Roman" w:hAnsi="Arial" w:cs="Arial"/>
          <w:sz w:val="24"/>
          <w:szCs w:val="24"/>
        </w:rPr>
        <w:t>] for initiating the hypothetical and observed lines for comparison.</w:t>
      </w:r>
    </w:p>
    <w:p w:rsidR="00F46E61" w:rsidRPr="00B2434E" w:rsidRDefault="00F46E61" w:rsidP="00F46E61">
      <w:pPr>
        <w:shd w:val="clear" w:color="auto" w:fill="FFFFFF"/>
        <w:spacing w:after="0" w:line="240" w:lineRule="auto"/>
        <w:jc w:val="both"/>
        <w:rPr>
          <w:rFonts w:ascii="Arial" w:eastAsia="Times New Roman" w:hAnsi="Arial" w:cs="Arial"/>
          <w:sz w:val="24"/>
          <w:szCs w:val="24"/>
        </w:rPr>
      </w:pPr>
    </w:p>
    <w:p w:rsidR="00F46E61" w:rsidRPr="00B2434E" w:rsidRDefault="00F46E61" w:rsidP="00F46E61">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t>Considering that a membrane can be permeable to more than one ion at rest, as well as at various depolarized states, one uses the G-H-K equation to take into account the permeability (</w:t>
      </w:r>
      <w:r w:rsidRPr="00B2434E">
        <w:rPr>
          <w:rFonts w:ascii="Arial" w:eastAsia="Times New Roman" w:hAnsi="Arial" w:cs="Arial"/>
          <w:iCs/>
          <w:sz w:val="24"/>
          <w:szCs w:val="24"/>
        </w:rPr>
        <w:t>P in the equation)</w:t>
      </w:r>
      <w:r w:rsidRPr="00B2434E">
        <w:rPr>
          <w:rFonts w:ascii="Arial" w:eastAsia="Times New Roman" w:hAnsi="Arial" w:cs="Arial"/>
          <w:sz w:val="24"/>
          <w:szCs w:val="24"/>
        </w:rPr>
        <w:t xml:space="preserve"> for various ions. The G-H-K equation will reduce to the Nernst equation if a membrane is permeable to only one ion. </w:t>
      </w:r>
    </w:p>
    <w:p w:rsidR="00F46E61" w:rsidRPr="00B2434E" w:rsidRDefault="00F46E61" w:rsidP="00F46E61">
      <w:pPr>
        <w:shd w:val="clear" w:color="auto" w:fill="FFFFFF"/>
        <w:spacing w:after="0" w:line="240" w:lineRule="auto"/>
        <w:jc w:val="both"/>
        <w:rPr>
          <w:rFonts w:ascii="Arial" w:eastAsia="Times New Roman" w:hAnsi="Arial" w:cs="Arial"/>
          <w:sz w:val="24"/>
          <w:szCs w:val="24"/>
        </w:rPr>
      </w:pPr>
    </w:p>
    <w:p w:rsidR="00F46E61" w:rsidRPr="00B2434E" w:rsidRDefault="00F46E61" w:rsidP="00F46E61">
      <w:pPr>
        <w:shd w:val="clear" w:color="auto" w:fill="FFFFFF"/>
        <w:spacing w:after="0" w:line="240" w:lineRule="auto"/>
        <w:jc w:val="both"/>
        <w:rPr>
          <w:rFonts w:ascii="Arial" w:eastAsia="Times New Roman" w:hAnsi="Arial" w:cs="Arial"/>
          <w:sz w:val="24"/>
          <w:szCs w:val="24"/>
        </w:rPr>
      </w:pPr>
      <w:r w:rsidRPr="00B2434E">
        <w:rPr>
          <w:rFonts w:ascii="Arial" w:eastAsia="Times New Roman" w:hAnsi="Arial" w:cs="Arial"/>
          <w:sz w:val="24"/>
          <w:szCs w:val="24"/>
        </w:rPr>
        <w:tab/>
        <w:t>Here is a generalized G-H-K equation for Na</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K</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and Cl</w:t>
      </w:r>
      <w:r w:rsidRPr="00B2434E">
        <w:rPr>
          <w:rFonts w:ascii="Arial" w:eastAsia="Times New Roman" w:hAnsi="Arial" w:cs="Arial"/>
          <w:sz w:val="24"/>
          <w:szCs w:val="24"/>
          <w:vertAlign w:val="superscript"/>
        </w:rPr>
        <w:t>-</w:t>
      </w:r>
      <w:r w:rsidRPr="00B2434E">
        <w:rPr>
          <w:rFonts w:ascii="Arial" w:eastAsia="Times New Roman" w:hAnsi="Arial" w:cs="Arial"/>
          <w:sz w:val="24"/>
          <w:szCs w:val="24"/>
        </w:rPr>
        <w:t xml:space="preserve"> ions:</w:t>
      </w:r>
    </w:p>
    <w:p w:rsidR="00F46E61" w:rsidRPr="00B2434E" w:rsidRDefault="00F46E61" w:rsidP="00F46E61">
      <w:pPr>
        <w:shd w:val="clear" w:color="auto" w:fill="FFFFFF"/>
        <w:spacing w:after="0" w:line="240" w:lineRule="auto"/>
        <w:jc w:val="both"/>
        <w:rPr>
          <w:rFonts w:ascii="Arial" w:eastAsia="Times New Roman" w:hAnsi="Arial" w:cs="Arial"/>
          <w:sz w:val="24"/>
          <w:szCs w:val="24"/>
        </w:rPr>
      </w:pPr>
    </w:p>
    <w:p w:rsidR="00F46E61" w:rsidRPr="00B2434E" w:rsidRDefault="00870F52" w:rsidP="00F46E61">
      <w:pPr>
        <w:shd w:val="clear" w:color="auto" w:fill="FFFFFF"/>
        <w:spacing w:after="0" w:line="240" w:lineRule="auto"/>
        <w:jc w:val="both"/>
        <w:rPr>
          <w:rFonts w:ascii="Arial" w:eastAsia="Times New Roman" w:hAnsi="Arial" w:cs="Arial"/>
          <w:sz w:val="24"/>
          <w:szCs w:val="24"/>
        </w:rPr>
      </w:pPr>
      <m:oMathPara>
        <m:oMath>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Em</m:t>
              </m:r>
            </m:e>
            <m:sub>
              <m:r>
                <w:rPr>
                  <w:rFonts w:ascii="Cambria Math" w:eastAsia="Times New Roman" w:hAnsi="Cambria Math" w:cs="Arial"/>
                  <w:sz w:val="24"/>
                  <w:szCs w:val="24"/>
                </w:rPr>
                <m:t>K</m:t>
              </m:r>
              <m:r>
                <w:rPr>
                  <w:rFonts w:ascii="Cambria Math" w:eastAsia="Times New Roman" w:hAnsi="Arial" w:cs="Arial"/>
                  <w:sz w:val="24"/>
                  <w:szCs w:val="24"/>
                </w:rPr>
                <m:t xml:space="preserve">, </m:t>
              </m:r>
              <m:r>
                <w:rPr>
                  <w:rFonts w:ascii="Cambria Math" w:eastAsia="Times New Roman" w:hAnsi="Cambria Math" w:cs="Arial"/>
                  <w:sz w:val="24"/>
                  <w:szCs w:val="24"/>
                </w:rPr>
                <m:t>Na</m:t>
              </m:r>
              <m:r>
                <w:rPr>
                  <w:rFonts w:ascii="Cambria Math" w:eastAsia="Times New Roman" w:hAnsi="Arial" w:cs="Arial"/>
                  <w:sz w:val="24"/>
                  <w:szCs w:val="24"/>
                </w:rPr>
                <m:t xml:space="preserve">, </m:t>
              </m:r>
              <m:r>
                <w:rPr>
                  <w:rFonts w:ascii="Cambria Math" w:eastAsia="Times New Roman" w:hAnsi="Cambria Math" w:cs="Arial"/>
                  <w:sz w:val="24"/>
                  <w:szCs w:val="24"/>
                </w:rPr>
                <m:t>Cl</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r>
                <m:rPr>
                  <m:sty m:val="p"/>
                </m:rPr>
                <w:rPr>
                  <w:rFonts w:ascii="Cambria Math" w:eastAsia="Times New Roman" w:hAnsi="Arial" w:cs="Arial"/>
                  <w:sz w:val="24"/>
                  <w:szCs w:val="24"/>
                </w:rPr>
                <m:t>RT</m:t>
              </m:r>
            </m:num>
            <m:den>
              <m:r>
                <w:rPr>
                  <w:rFonts w:ascii="Cambria Math" w:eastAsia="Times New Roman" w:hAnsi="Cambria Math" w:cs="Arial"/>
                  <w:sz w:val="24"/>
                  <w:szCs w:val="24"/>
                </w:rPr>
                <m:t>F</m:t>
              </m:r>
            </m:den>
          </m:f>
          <m:func>
            <m:funcPr>
              <m:ctrlPr>
                <w:rPr>
                  <w:rFonts w:ascii="Cambria Math" w:eastAsia="Times New Roman" w:hAnsi="Arial" w:cs="Arial"/>
                  <w:i/>
                  <w:sz w:val="24"/>
                  <w:szCs w:val="24"/>
                </w:rPr>
              </m:ctrlPr>
            </m:funcPr>
            <m:fName>
              <m:r>
                <m:rPr>
                  <m:sty m:val="p"/>
                </m:rPr>
                <w:rPr>
                  <w:rFonts w:ascii="Cambria Math" w:eastAsia="Times New Roman" w:hAnsi="Arial" w:cs="Arial"/>
                  <w:sz w:val="24"/>
                  <w:szCs w:val="24"/>
                </w:rPr>
                <m:t>ln</m:t>
              </m:r>
            </m:fName>
            <m:e>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out</m:t>
                      </m:r>
                    </m:sub>
                  </m:sSub>
                </m:num>
                <m:den>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Na</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m:rPr>
                          <m:sty m:val="p"/>
                        </m:rPr>
                        <w:rPr>
                          <w:rFonts w:ascii="Cambria Math" w:eastAsia="Times New Roman" w:hAnsi="Arial" w:cs="Arial"/>
                          <w:sz w:val="24"/>
                          <w:szCs w:val="24"/>
                        </w:rPr>
                        <m:t>P</m:t>
                      </m:r>
                    </m:e>
                    <m:sub>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sub>
                  </m:sSub>
                  <m:sSub>
                    <m:sSubPr>
                      <m:ctrlPr>
                        <w:rPr>
                          <w:rFonts w:ascii="Cambria Math" w:eastAsia="Times New Roman" w:hAnsi="Arial" w:cs="Arial"/>
                          <w:i/>
                          <w:sz w:val="24"/>
                          <w:szCs w:val="24"/>
                        </w:rPr>
                      </m:ctrlPr>
                    </m:sSubPr>
                    <m:e>
                      <m:d>
                        <m:dPr>
                          <m:begChr m:val="["/>
                          <m:endChr m:val="]"/>
                          <m:ctrlPr>
                            <w:rPr>
                              <w:rFonts w:ascii="Cambria Math" w:eastAsia="Times New Roman" w:hAnsi="Arial" w:cs="Arial"/>
                              <w:i/>
                              <w:sz w:val="24"/>
                              <w:szCs w:val="24"/>
                            </w:rPr>
                          </m:ctrlPr>
                        </m:dPr>
                        <m:e>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K</m:t>
                              </m:r>
                            </m:e>
                            <m:sup>
                              <m:r>
                                <m:rPr>
                                  <m:sty m:val="p"/>
                                </m:rPr>
                                <w:rPr>
                                  <w:rFonts w:ascii="Cambria Math" w:eastAsia="Times New Roman" w:hAnsi="Arial" w:cs="Arial"/>
                                  <w:sz w:val="24"/>
                                  <w:szCs w:val="24"/>
                                </w:rPr>
                                <m:t>+</m:t>
                              </m:r>
                            </m:sup>
                          </m:sSup>
                        </m:e>
                      </m:d>
                    </m:e>
                    <m:sub>
                      <m:r>
                        <m:rPr>
                          <m:sty m:val="p"/>
                        </m:rPr>
                        <w:rPr>
                          <w:rFonts w:ascii="Cambria Math" w:eastAsia="Times New Roman" w:hAnsi="Arial" w:cs="Arial"/>
                          <w:sz w:val="24"/>
                          <w:szCs w:val="24"/>
                        </w:rPr>
                        <m:t>in</m:t>
                      </m:r>
                    </m:sub>
                  </m:sSub>
                </m:den>
              </m:f>
            </m:e>
          </m:func>
        </m:oMath>
      </m:oMathPara>
    </w:p>
    <w:p w:rsidR="00F46E61" w:rsidRPr="00B2434E" w:rsidRDefault="00F46E61" w:rsidP="00F46E61">
      <w:pPr>
        <w:shd w:val="clear" w:color="auto" w:fill="FFFFFF"/>
        <w:spacing w:after="0" w:line="240" w:lineRule="auto"/>
        <w:jc w:val="both"/>
        <w:rPr>
          <w:rFonts w:ascii="Arial" w:eastAsia="Times New Roman" w:hAnsi="Arial" w:cs="Arial"/>
          <w:sz w:val="24"/>
          <w:szCs w:val="24"/>
        </w:rPr>
      </w:pPr>
    </w:p>
    <w:p w:rsidR="00F46E61" w:rsidRPr="00B2434E" w:rsidRDefault="00F46E61" w:rsidP="00F46E61">
      <w:pPr>
        <w:spacing w:after="0" w:line="240" w:lineRule="auto"/>
        <w:jc w:val="both"/>
        <w:rPr>
          <w:rFonts w:ascii="Arial" w:hAnsi="Arial" w:cs="Arial"/>
          <w:sz w:val="24"/>
          <w:szCs w:val="24"/>
        </w:rPr>
      </w:pPr>
      <w:r w:rsidRPr="00B2434E">
        <w:rPr>
          <w:rFonts w:ascii="Arial" w:hAnsi="Arial" w:cs="Arial"/>
          <w:sz w:val="24"/>
          <w:szCs w:val="24"/>
        </w:rPr>
        <w:t>Since Cl</w:t>
      </w:r>
      <w:r w:rsidRPr="00B2434E">
        <w:rPr>
          <w:rFonts w:ascii="Arial" w:hAnsi="Arial" w:cs="Arial"/>
          <w:sz w:val="24"/>
          <w:szCs w:val="24"/>
          <w:vertAlign w:val="superscript"/>
        </w:rPr>
        <w:t>-</w:t>
      </w:r>
      <w:r w:rsidRPr="00B2434E">
        <w:rPr>
          <w:rFonts w:ascii="Arial" w:hAnsi="Arial" w:cs="Arial"/>
          <w:sz w:val="24"/>
          <w:szCs w:val="24"/>
        </w:rPr>
        <w:t xml:space="preserve"> has a negative charge, the concentration term is inverted in this equation for the inside and outside. This allows the Z (ion charge) to be left off.</w:t>
      </w:r>
    </w:p>
    <w:p w:rsidR="00F46E61" w:rsidRPr="00B2434E" w:rsidRDefault="00F46E61" w:rsidP="00F46E61">
      <w:pPr>
        <w:spacing w:after="0" w:line="240" w:lineRule="auto"/>
        <w:jc w:val="both"/>
        <w:rPr>
          <w:rFonts w:ascii="Arial" w:hAnsi="Arial" w:cs="Arial"/>
          <w:sz w:val="24"/>
          <w:szCs w:val="24"/>
        </w:rPr>
      </w:pPr>
    </w:p>
    <w:p w:rsidR="00F46E61" w:rsidRPr="00B2434E" w:rsidRDefault="00F46E61" w:rsidP="00F46E61">
      <w:pPr>
        <w:spacing w:after="0" w:line="240" w:lineRule="auto"/>
        <w:jc w:val="both"/>
        <w:rPr>
          <w:rFonts w:ascii="Arial" w:eastAsiaTheme="minorEastAsia" w:hAnsi="Arial" w:cs="Arial"/>
          <w:sz w:val="24"/>
          <w:szCs w:val="24"/>
        </w:rPr>
      </w:pPr>
    </w:p>
    <w:p w:rsidR="00F46E61" w:rsidRPr="00B2434E" w:rsidRDefault="00F46E61" w:rsidP="00F46E61">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Aims of this exercise</w:t>
      </w:r>
    </w:p>
    <w:p w:rsidR="00F46E61" w:rsidRPr="00B2434E" w:rsidRDefault="00F46E61" w:rsidP="00F46E61">
      <w:pPr>
        <w:spacing w:after="0" w:line="240" w:lineRule="auto"/>
        <w:jc w:val="both"/>
        <w:rPr>
          <w:rFonts w:ascii="Arial" w:eastAsiaTheme="minorEastAsia" w:hAnsi="Arial" w:cs="Arial"/>
          <w:sz w:val="24"/>
          <w:szCs w:val="24"/>
        </w:rPr>
      </w:pPr>
    </w:p>
    <w:p w:rsidR="00F46E61" w:rsidRPr="00B2434E" w:rsidRDefault="00F46E61" w:rsidP="00F46E61">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In this experiment we will measure the membrane potential of a crayfish muscle cell and apply the principles discussed above to address:</w:t>
      </w:r>
    </w:p>
    <w:p w:rsidR="00F46E61" w:rsidRPr="00B2434E" w:rsidRDefault="00F46E61" w:rsidP="00F46E61">
      <w:pPr>
        <w:spacing w:after="0" w:line="240" w:lineRule="auto"/>
        <w:jc w:val="both"/>
        <w:rPr>
          <w:rFonts w:ascii="Arial" w:eastAsiaTheme="minorEastAsia" w:hAnsi="Arial" w:cs="Arial"/>
          <w:sz w:val="24"/>
          <w:szCs w:val="24"/>
        </w:rPr>
      </w:pPr>
    </w:p>
    <w:p w:rsidR="00F46E61" w:rsidRPr="00B2434E" w:rsidRDefault="00F46E61" w:rsidP="00F46E61">
      <w:pPr>
        <w:spacing w:after="0" w:line="240" w:lineRule="auto"/>
        <w:jc w:val="both"/>
        <w:rPr>
          <w:rFonts w:ascii="Arial" w:hAnsi="Arial" w:cs="Arial"/>
          <w:sz w:val="24"/>
          <w:szCs w:val="24"/>
        </w:rPr>
      </w:pPr>
      <w:r w:rsidRPr="00B2434E">
        <w:rPr>
          <w:rFonts w:ascii="Arial" w:eastAsiaTheme="minorEastAsia" w:hAnsi="Arial" w:cs="Arial"/>
          <w:sz w:val="24"/>
          <w:szCs w:val="24"/>
        </w:rPr>
        <w:t>1. How to measure a</w:t>
      </w:r>
      <w:r w:rsidRPr="00B2434E">
        <w:rPr>
          <w:rFonts w:ascii="Arial" w:hAnsi="Arial" w:cs="Arial"/>
          <w:sz w:val="24"/>
          <w:szCs w:val="24"/>
        </w:rPr>
        <w:t xml:space="preserve"> cell membrane potential with appropriate instrumentation and technique.</w:t>
      </w:r>
    </w:p>
    <w:p w:rsidR="00F46E61" w:rsidRPr="00B2434E" w:rsidRDefault="00F46E61" w:rsidP="00F46E61">
      <w:pPr>
        <w:spacing w:after="0" w:line="240" w:lineRule="auto"/>
        <w:jc w:val="both"/>
        <w:rPr>
          <w:rFonts w:ascii="Arial" w:hAnsi="Arial" w:cs="Arial"/>
          <w:sz w:val="24"/>
          <w:szCs w:val="24"/>
        </w:rPr>
      </w:pPr>
    </w:p>
    <w:p w:rsidR="00F46E61" w:rsidRPr="00B2434E" w:rsidRDefault="00F46E61" w:rsidP="00F46E61">
      <w:pPr>
        <w:spacing w:after="0" w:line="240" w:lineRule="auto"/>
        <w:jc w:val="both"/>
        <w:rPr>
          <w:rFonts w:ascii="Arial" w:hAnsi="Arial" w:cs="Arial"/>
          <w:sz w:val="24"/>
          <w:szCs w:val="24"/>
        </w:rPr>
      </w:pPr>
      <w:r w:rsidRPr="00B2434E">
        <w:rPr>
          <w:rFonts w:ascii="Arial" w:hAnsi="Arial" w:cs="Arial"/>
          <w:sz w:val="24"/>
          <w:szCs w:val="24"/>
        </w:rPr>
        <w:t>2. Ion permeability of the muscle cell membrane and how it contributes to the membrane potential.</w:t>
      </w:r>
    </w:p>
    <w:p w:rsidR="00F46E61" w:rsidRPr="00B2434E" w:rsidRDefault="00F46E61" w:rsidP="00F46E61">
      <w:pPr>
        <w:spacing w:after="0" w:line="240" w:lineRule="auto"/>
        <w:jc w:val="both"/>
        <w:rPr>
          <w:rFonts w:ascii="Arial" w:hAnsi="Arial" w:cs="Arial"/>
          <w:sz w:val="24"/>
          <w:szCs w:val="24"/>
        </w:rPr>
      </w:pPr>
    </w:p>
    <w:p w:rsidR="00F46E61" w:rsidRDefault="00F46E61" w:rsidP="00F46E61">
      <w:pPr>
        <w:spacing w:after="0" w:line="240" w:lineRule="auto"/>
        <w:rPr>
          <w:rFonts w:ascii="Arial" w:hAnsi="Arial" w:cs="Arial"/>
          <w:sz w:val="24"/>
          <w:szCs w:val="24"/>
        </w:rPr>
      </w:pPr>
    </w:p>
    <w:p w:rsidR="00697750" w:rsidRPr="00B2434E" w:rsidRDefault="00697750" w:rsidP="00697750">
      <w:pPr>
        <w:shd w:val="clear" w:color="auto" w:fill="FFFFFF"/>
        <w:spacing w:after="0" w:line="240" w:lineRule="auto"/>
        <w:jc w:val="both"/>
        <w:rPr>
          <w:rFonts w:ascii="Arial" w:eastAsia="Times New Roman" w:hAnsi="Arial" w:cs="Arial"/>
          <w:sz w:val="24"/>
          <w:szCs w:val="24"/>
        </w:rPr>
      </w:pPr>
      <w:r w:rsidRPr="00B2434E">
        <w:rPr>
          <w:rFonts w:ascii="Arial" w:hAnsi="Arial" w:cs="Arial"/>
          <w:sz w:val="24"/>
          <w:szCs w:val="24"/>
        </w:rPr>
        <w:t>Plot</w:t>
      </w:r>
      <w:r w:rsidRPr="00B2434E">
        <w:rPr>
          <w:rFonts w:ascii="Arial" w:eastAsia="Times New Roman" w:hAnsi="Arial" w:cs="Arial"/>
          <w:sz w:val="24"/>
          <w:szCs w:val="24"/>
        </w:rPr>
        <w:t xml:space="preserve"> the measures obtained for the resting membrane potentials at each </w:t>
      </w:r>
      <w:r w:rsidRPr="00B2434E">
        <w:rPr>
          <w:rFonts w:ascii="Arial" w:hAnsi="Arial" w:cs="Arial"/>
          <w:sz w:val="24"/>
          <w:szCs w:val="24"/>
        </w:rPr>
        <w:t>[K</w:t>
      </w:r>
      <w:r w:rsidRPr="00B2434E">
        <w:rPr>
          <w:rFonts w:ascii="Arial" w:hAnsi="Arial" w:cs="Arial"/>
          <w:sz w:val="24"/>
          <w:szCs w:val="24"/>
          <w:vertAlign w:val="superscript"/>
        </w:rPr>
        <w:t>+</w:t>
      </w:r>
      <w:proofErr w:type="gramStart"/>
      <w:r w:rsidRPr="00B2434E">
        <w:rPr>
          <w:rFonts w:ascii="Arial" w:hAnsi="Arial" w:cs="Arial"/>
          <w:sz w:val="24"/>
          <w:szCs w:val="24"/>
        </w:rPr>
        <w:t>]</w:t>
      </w:r>
      <w:r w:rsidRPr="00B2434E">
        <w:rPr>
          <w:rFonts w:ascii="Arial" w:hAnsi="Arial" w:cs="Arial"/>
          <w:sz w:val="24"/>
          <w:szCs w:val="24"/>
          <w:vertAlign w:val="subscript"/>
        </w:rPr>
        <w:t>out</w:t>
      </w:r>
      <w:proofErr w:type="gramEnd"/>
      <w:r w:rsidRPr="00B2434E">
        <w:rPr>
          <w:rFonts w:ascii="Arial" w:eastAsia="Times New Roman" w:hAnsi="Arial" w:cs="Arial"/>
          <w:sz w:val="24"/>
          <w:szCs w:val="24"/>
        </w:rPr>
        <w:t xml:space="preserve"> used</w:t>
      </w:r>
      <w:r>
        <w:rPr>
          <w:rFonts w:ascii="Arial" w:eastAsia="Times New Roman" w:hAnsi="Arial" w:cs="Arial"/>
          <w:sz w:val="24"/>
          <w:szCs w:val="24"/>
        </w:rPr>
        <w:t xml:space="preserve"> using Excel</w:t>
      </w:r>
      <w:r w:rsidRPr="00B2434E">
        <w:rPr>
          <w:rFonts w:ascii="Arial" w:eastAsia="Times New Roman" w:hAnsi="Arial" w:cs="Arial"/>
          <w:sz w:val="24"/>
          <w:szCs w:val="24"/>
        </w:rPr>
        <w:t xml:space="preserve">. See if the observed and hypothetical lines are matched in their slope.  To plot the values use a semi-log plot with the x-axis of </w:t>
      </w:r>
      <w:proofErr w:type="gramStart"/>
      <w:r w:rsidRPr="00B2434E">
        <w:rPr>
          <w:rFonts w:ascii="Arial" w:eastAsia="Times New Roman" w:hAnsi="Arial" w:cs="Arial"/>
          <w:sz w:val="24"/>
          <w:szCs w:val="24"/>
        </w:rPr>
        <w:t xml:space="preserve">varied  </w:t>
      </w:r>
      <w:r w:rsidRPr="00B2434E">
        <w:rPr>
          <w:rFonts w:ascii="Arial" w:hAnsi="Arial" w:cs="Arial"/>
          <w:sz w:val="24"/>
          <w:szCs w:val="24"/>
        </w:rPr>
        <w:t>[</w:t>
      </w:r>
      <w:proofErr w:type="gramEnd"/>
      <w:r w:rsidRPr="00B2434E">
        <w:rPr>
          <w:rFonts w:ascii="Arial" w:hAnsi="Arial" w:cs="Arial"/>
          <w:sz w:val="24"/>
          <w:szCs w:val="24"/>
        </w:rPr>
        <w:t>K</w:t>
      </w:r>
      <w:r w:rsidRPr="00B2434E">
        <w:rPr>
          <w:rFonts w:ascii="Arial" w:hAnsi="Arial" w:cs="Arial"/>
          <w:sz w:val="24"/>
          <w:szCs w:val="24"/>
          <w:vertAlign w:val="superscript"/>
        </w:rPr>
        <w:t>+</w:t>
      </w:r>
      <w:r w:rsidRPr="00B2434E">
        <w:rPr>
          <w:rFonts w:ascii="Arial" w:hAnsi="Arial" w:cs="Arial"/>
          <w:sz w:val="24"/>
          <w:szCs w:val="24"/>
        </w:rPr>
        <w:t>]</w:t>
      </w:r>
      <w:r w:rsidRPr="00B2434E">
        <w:rPr>
          <w:rFonts w:ascii="Arial" w:hAnsi="Arial" w:cs="Arial"/>
          <w:sz w:val="24"/>
          <w:szCs w:val="24"/>
          <w:vertAlign w:val="subscript"/>
        </w:rPr>
        <w:t>out</w:t>
      </w:r>
      <w:r w:rsidRPr="00B2434E">
        <w:rPr>
          <w:rFonts w:ascii="Arial" w:eastAsia="Times New Roman" w:hAnsi="Arial" w:cs="Arial"/>
          <w:sz w:val="24"/>
          <w:szCs w:val="24"/>
        </w:rPr>
        <w:t xml:space="preserve">  as a log and the y-axis of the  membrane poten</w:t>
      </w:r>
      <w:r>
        <w:rPr>
          <w:rFonts w:ascii="Arial" w:eastAsia="Times New Roman" w:hAnsi="Arial" w:cs="Arial"/>
          <w:sz w:val="24"/>
          <w:szCs w:val="24"/>
        </w:rPr>
        <w:t>tials (as shown below</w:t>
      </w:r>
      <w:r w:rsidRPr="00B2434E">
        <w:rPr>
          <w:rFonts w:ascii="Arial" w:eastAsia="Times New Roman" w:hAnsi="Arial" w:cs="Arial"/>
          <w:sz w:val="24"/>
          <w:szCs w:val="24"/>
        </w:rPr>
        <w:t xml:space="preserve">). (Download free graph paper if </w:t>
      </w:r>
      <w:proofErr w:type="gramStart"/>
      <w:r w:rsidRPr="00B2434E">
        <w:rPr>
          <w:rFonts w:ascii="Arial" w:eastAsia="Times New Roman" w:hAnsi="Arial" w:cs="Arial"/>
          <w:sz w:val="24"/>
          <w:szCs w:val="24"/>
        </w:rPr>
        <w:t xml:space="preserve">needed  </w:t>
      </w:r>
      <w:proofErr w:type="gramEnd"/>
      <w:r>
        <w:fldChar w:fldCharType="begin"/>
      </w:r>
      <w:r>
        <w:instrText xml:space="preserve"> HYPERLINK "http://incompetech.com/graphpaper/logarithmic/" </w:instrText>
      </w:r>
      <w:r>
        <w:fldChar w:fldCharType="separate"/>
      </w:r>
      <w:r w:rsidRPr="00B2434E">
        <w:rPr>
          <w:rStyle w:val="Hyperlink"/>
          <w:rFonts w:ascii="Arial" w:eastAsia="Times New Roman" w:hAnsi="Arial" w:cs="Arial"/>
          <w:sz w:val="24"/>
          <w:szCs w:val="24"/>
        </w:rPr>
        <w:t>http://incompetech.com/graphpaper/logarithmic/</w:t>
      </w:r>
      <w:r>
        <w:rPr>
          <w:rStyle w:val="Hyperlink"/>
          <w:rFonts w:ascii="Arial" w:eastAsia="Times New Roman" w:hAnsi="Arial" w:cs="Arial"/>
          <w:color w:val="auto"/>
          <w:sz w:val="24"/>
          <w:szCs w:val="24"/>
        </w:rPr>
        <w:fldChar w:fldCharType="end"/>
      </w:r>
      <w:r w:rsidRPr="00B2434E">
        <w:rPr>
          <w:rFonts w:ascii="Arial" w:eastAsia="Times New Roman" w:hAnsi="Arial" w:cs="Arial"/>
          <w:sz w:val="24"/>
          <w:szCs w:val="24"/>
        </w:rPr>
        <w:t>)</w:t>
      </w:r>
    </w:p>
    <w:p w:rsidR="00F46E61" w:rsidRDefault="00697750" w:rsidP="00697750">
      <w:pPr>
        <w:spacing w:after="0" w:line="240" w:lineRule="auto"/>
        <w:rPr>
          <w:rFonts w:ascii="Arial" w:hAnsi="Arial" w:cs="Arial"/>
          <w:sz w:val="24"/>
          <w:szCs w:val="24"/>
        </w:rPr>
      </w:pPr>
      <w:r w:rsidRPr="00B2434E">
        <w:rPr>
          <w:rFonts w:ascii="Arial" w:eastAsia="Times New Roman" w:hAnsi="Arial" w:cs="Arial"/>
          <w:noProof/>
          <w:sz w:val="24"/>
          <w:szCs w:val="24"/>
        </w:rPr>
        <w:lastRenderedPageBreak/>
        <w:drawing>
          <wp:inline distT="0" distB="0" distL="0" distR="0" wp14:anchorId="702DBD78" wp14:editId="25CA8D0C">
            <wp:extent cx="5943600" cy="7924800"/>
            <wp:effectExtent l="19050" t="0" r="0" b="0"/>
            <wp:docPr id="36" name="Picture 20" descr="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tif"/>
                    <pic:cNvPicPr/>
                  </pic:nvPicPr>
                  <pic:blipFill>
                    <a:blip r:embed="rId7" cstate="print"/>
                    <a:stretch>
                      <a:fillRect/>
                    </a:stretch>
                  </pic:blipFill>
                  <pic:spPr>
                    <a:xfrm>
                      <a:off x="0" y="0"/>
                      <a:ext cx="5943600" cy="7924800"/>
                    </a:xfrm>
                    <a:prstGeom prst="rect">
                      <a:avLst/>
                    </a:prstGeom>
                  </pic:spPr>
                </pic:pic>
              </a:graphicData>
            </a:graphic>
          </wp:inline>
        </w:drawing>
      </w:r>
      <w:r w:rsidRPr="00B2434E">
        <w:rPr>
          <w:rFonts w:ascii="Arial" w:eastAsia="Times New Roman" w:hAnsi="Arial" w:cs="Arial"/>
          <w:sz w:val="24"/>
          <w:szCs w:val="24"/>
        </w:rPr>
        <w:br w:type="page"/>
      </w:r>
    </w:p>
    <w:p w:rsidR="00697750" w:rsidRPr="00B2434E" w:rsidRDefault="00697750" w:rsidP="00697750">
      <w:pPr>
        <w:shd w:val="clear" w:color="auto" w:fill="FFFFFF"/>
        <w:spacing w:after="0" w:line="240" w:lineRule="auto"/>
        <w:jc w:val="both"/>
        <w:rPr>
          <w:rFonts w:ascii="Arial" w:hAnsi="Arial" w:cs="Arial"/>
          <w:sz w:val="24"/>
          <w:szCs w:val="24"/>
        </w:rPr>
      </w:pPr>
      <w:r w:rsidRPr="00B2434E">
        <w:rPr>
          <w:rFonts w:ascii="Arial" w:eastAsia="Times New Roman" w:hAnsi="Arial" w:cs="Arial"/>
          <w:sz w:val="24"/>
          <w:szCs w:val="24"/>
        </w:rPr>
        <w:lastRenderedPageBreak/>
        <w:t xml:space="preserve">As early as 1902, Bernstein was dealing with the issues of a resting potential in the axon of a squid. It is intriguing to consider how these early ideas and observations of </w:t>
      </w:r>
      <w:proofErr w:type="spellStart"/>
      <w:r w:rsidRPr="00B2434E">
        <w:rPr>
          <w:rFonts w:ascii="Arial" w:eastAsia="Times New Roman" w:hAnsi="Arial" w:cs="Arial"/>
          <w:sz w:val="24"/>
          <w:szCs w:val="24"/>
        </w:rPr>
        <w:t>Berstein</w:t>
      </w:r>
      <w:proofErr w:type="spellEnd"/>
      <w:r w:rsidRPr="00B2434E">
        <w:rPr>
          <w:rFonts w:ascii="Arial" w:eastAsia="Times New Roman" w:hAnsi="Arial" w:cs="Arial"/>
          <w:sz w:val="24"/>
          <w:szCs w:val="24"/>
        </w:rPr>
        <w:t xml:space="preserve"> (1902) and Nernst (1888) later influenced researc</w:t>
      </w:r>
      <w:r>
        <w:rPr>
          <w:rFonts w:ascii="Arial" w:eastAsia="Times New Roman" w:hAnsi="Arial" w:cs="Arial"/>
          <w:sz w:val="24"/>
          <w:szCs w:val="24"/>
        </w:rPr>
        <w:t xml:space="preserve">h in membrane physiology. (See </w:t>
      </w:r>
      <w:r w:rsidRPr="00B2434E">
        <w:rPr>
          <w:rFonts w:ascii="Arial" w:eastAsia="Times New Roman" w:hAnsi="Arial" w:cs="Arial"/>
          <w:sz w:val="24"/>
          <w:szCs w:val="24"/>
        </w:rPr>
        <w:t xml:space="preserve">review by </w:t>
      </w:r>
      <w:proofErr w:type="spellStart"/>
      <w:r>
        <w:rPr>
          <w:rFonts w:ascii="Arial" w:hAnsi="Arial" w:cs="Arial"/>
          <w:sz w:val="24"/>
          <w:szCs w:val="24"/>
        </w:rPr>
        <w:t>Malmivuo</w:t>
      </w:r>
      <w:proofErr w:type="spellEnd"/>
      <w:r>
        <w:rPr>
          <w:rFonts w:ascii="Arial" w:hAnsi="Arial" w:cs="Arial"/>
          <w:sz w:val="24"/>
          <w:szCs w:val="24"/>
        </w:rPr>
        <w:t xml:space="preserve"> and </w:t>
      </w:r>
      <w:proofErr w:type="spellStart"/>
      <w:r w:rsidRPr="00B2434E">
        <w:rPr>
          <w:rFonts w:ascii="Arial" w:hAnsi="Arial" w:cs="Arial"/>
          <w:sz w:val="24"/>
          <w:szCs w:val="24"/>
        </w:rPr>
        <w:t>Plonsey</w:t>
      </w:r>
      <w:proofErr w:type="spellEnd"/>
      <w:r w:rsidRPr="00B2434E">
        <w:rPr>
          <w:rFonts w:ascii="Arial" w:hAnsi="Arial" w:cs="Arial"/>
          <w:sz w:val="24"/>
          <w:szCs w:val="24"/>
        </w:rPr>
        <w:t xml:space="preserve">, 1995; also available on the </w:t>
      </w:r>
      <w:proofErr w:type="gramStart"/>
      <w:r w:rsidRPr="00B2434E">
        <w:rPr>
          <w:rFonts w:ascii="Arial" w:hAnsi="Arial" w:cs="Arial"/>
          <w:sz w:val="24"/>
          <w:szCs w:val="24"/>
        </w:rPr>
        <w:t xml:space="preserve">www  </w:t>
      </w:r>
      <w:proofErr w:type="gramEnd"/>
      <w:r>
        <w:fldChar w:fldCharType="begin"/>
      </w:r>
      <w:r>
        <w:instrText xml:space="preserve"> HYPERLINK "http://www.bem.fi/book/" </w:instrText>
      </w:r>
      <w:r>
        <w:fldChar w:fldCharType="separate"/>
      </w:r>
      <w:r w:rsidRPr="00B2434E">
        <w:rPr>
          <w:rStyle w:val="Hyperlink"/>
          <w:rFonts w:ascii="Arial" w:hAnsi="Arial" w:cs="Arial"/>
          <w:sz w:val="24"/>
          <w:szCs w:val="24"/>
        </w:rPr>
        <w:t>http://www.bem.fi/book/</w:t>
      </w:r>
      <w:r>
        <w:rPr>
          <w:rStyle w:val="Hyperlink"/>
          <w:rFonts w:ascii="Arial" w:hAnsi="Arial" w:cs="Arial"/>
          <w:color w:val="auto"/>
          <w:sz w:val="24"/>
          <w:szCs w:val="24"/>
        </w:rPr>
        <w:fldChar w:fldCharType="end"/>
      </w:r>
      <w:r w:rsidRPr="00B2434E">
        <w:rPr>
          <w:rFonts w:ascii="Arial" w:hAnsi="Arial" w:cs="Arial"/>
          <w:sz w:val="24"/>
          <w:szCs w:val="24"/>
        </w:rPr>
        <w:t xml:space="preserve"> ). There are still, to this day, breakthroughs being made about ion channel function and properties of biological membranes that are very significant in understanding the cellular physiology which relates to the function of tissues, organs and systems.</w:t>
      </w:r>
    </w:p>
    <w:p w:rsidR="00F46E61" w:rsidRDefault="00F46E61" w:rsidP="006343AC">
      <w:pPr>
        <w:spacing w:after="0" w:line="240" w:lineRule="auto"/>
        <w:rPr>
          <w:rFonts w:ascii="Arial" w:hAnsi="Arial" w:cs="Arial"/>
          <w:sz w:val="24"/>
          <w:szCs w:val="24"/>
        </w:rPr>
      </w:pPr>
    </w:p>
    <w:p w:rsidR="00F46E61" w:rsidRDefault="00F46E61" w:rsidP="006343AC">
      <w:pPr>
        <w:spacing w:after="0" w:line="240" w:lineRule="auto"/>
        <w:rPr>
          <w:rFonts w:ascii="Arial" w:hAnsi="Arial" w:cs="Arial"/>
          <w:sz w:val="24"/>
          <w:szCs w:val="24"/>
        </w:rPr>
      </w:pPr>
    </w:p>
    <w:p w:rsidR="00697750" w:rsidRDefault="00697750" w:rsidP="00697750">
      <w:pPr>
        <w:spacing w:after="0" w:line="240" w:lineRule="auto"/>
        <w:rPr>
          <w:rFonts w:ascii="Arial" w:eastAsiaTheme="minorEastAsia" w:hAnsi="Arial" w:cs="Arial"/>
          <w:b/>
          <w:sz w:val="24"/>
          <w:szCs w:val="24"/>
        </w:rPr>
      </w:pPr>
      <w:r w:rsidRPr="00CA1F37">
        <w:rPr>
          <w:rFonts w:ascii="Arial" w:eastAsiaTheme="minorEastAsia" w:hAnsi="Arial" w:cs="Arial"/>
          <w:b/>
          <w:sz w:val="24"/>
          <w:szCs w:val="24"/>
        </w:rPr>
        <w:t>REFERENCES</w:t>
      </w:r>
    </w:p>
    <w:p w:rsidR="00697750" w:rsidRPr="00CA1F37" w:rsidRDefault="00697750" w:rsidP="00697750">
      <w:pPr>
        <w:spacing w:after="0" w:line="240" w:lineRule="auto"/>
        <w:rPr>
          <w:rFonts w:ascii="Arial" w:eastAsiaTheme="minorEastAsia" w:hAnsi="Arial" w:cs="Arial"/>
          <w:b/>
          <w:sz w:val="24"/>
          <w:szCs w:val="24"/>
        </w:rPr>
      </w:pPr>
    </w:p>
    <w:p w:rsidR="00697750" w:rsidRPr="009F5F5E" w:rsidRDefault="00697750" w:rsidP="00697750">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Atwood HL. Membrane physiology of crustacean neurons. In Podesta RB, Ed.</w:t>
      </w:r>
      <w:r>
        <w:rPr>
          <w:rFonts w:ascii="Arial" w:hAnsi="Arial" w:cs="Arial"/>
          <w:sz w:val="24"/>
          <w:szCs w:val="24"/>
        </w:rPr>
        <w:t xml:space="preserve"> </w:t>
      </w:r>
      <w:r w:rsidRPr="009F5F5E">
        <w:rPr>
          <w:rFonts w:ascii="Arial" w:hAnsi="Arial" w:cs="Arial"/>
          <w:sz w:val="24"/>
          <w:szCs w:val="24"/>
        </w:rPr>
        <w:t>Membrane physiology of invertebrates; New York, Marcel Dekker, Inc. 1982; pp.341–407.</w:t>
      </w:r>
    </w:p>
    <w:p w:rsidR="00697750" w:rsidRPr="009F5F5E" w:rsidRDefault="00697750" w:rsidP="00697750">
      <w:pPr>
        <w:autoSpaceDE w:val="0"/>
        <w:autoSpaceDN w:val="0"/>
        <w:adjustRightInd w:val="0"/>
        <w:spacing w:after="0" w:line="240" w:lineRule="auto"/>
        <w:rPr>
          <w:rFonts w:ascii="Arial" w:hAnsi="Arial" w:cs="Arial"/>
          <w:sz w:val="24"/>
          <w:szCs w:val="24"/>
        </w:rPr>
      </w:pPr>
    </w:p>
    <w:p w:rsidR="00697750" w:rsidRPr="009F5F5E" w:rsidRDefault="00697750" w:rsidP="00697750">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 xml:space="preserve">Atwood, H.L. </w:t>
      </w:r>
      <w:proofErr w:type="gramStart"/>
      <w:r w:rsidRPr="009F5F5E">
        <w:rPr>
          <w:rFonts w:ascii="Arial" w:hAnsi="Arial" w:cs="Arial"/>
          <w:sz w:val="24"/>
          <w:szCs w:val="24"/>
        </w:rPr>
        <w:t xml:space="preserve">and  </w:t>
      </w:r>
      <w:proofErr w:type="spellStart"/>
      <w:r w:rsidRPr="009F5F5E">
        <w:rPr>
          <w:rFonts w:ascii="Arial" w:hAnsi="Arial" w:cs="Arial"/>
          <w:sz w:val="24"/>
          <w:szCs w:val="24"/>
        </w:rPr>
        <w:t>Parnas</w:t>
      </w:r>
      <w:proofErr w:type="spellEnd"/>
      <w:proofErr w:type="gramEnd"/>
      <w:r w:rsidRPr="009F5F5E">
        <w:rPr>
          <w:rFonts w:ascii="Arial" w:hAnsi="Arial" w:cs="Arial"/>
          <w:sz w:val="24"/>
          <w:szCs w:val="24"/>
        </w:rPr>
        <w:t>, I. (1968). Recording from the crayfish abdominal extensor muscle preparation with microelectrodes. In: Experiments in physiology and biochemistry (</w:t>
      </w:r>
      <w:proofErr w:type="spellStart"/>
      <w:r w:rsidRPr="009F5F5E">
        <w:rPr>
          <w:rFonts w:ascii="Arial" w:hAnsi="Arial" w:cs="Arial"/>
          <w:sz w:val="24"/>
          <w:szCs w:val="24"/>
        </w:rPr>
        <w:t>Kerkut</w:t>
      </w:r>
      <w:proofErr w:type="spellEnd"/>
      <w:r w:rsidRPr="009F5F5E">
        <w:rPr>
          <w:rFonts w:ascii="Arial" w:hAnsi="Arial" w:cs="Arial"/>
          <w:sz w:val="24"/>
          <w:szCs w:val="24"/>
        </w:rPr>
        <w:t xml:space="preserve"> GA, </w:t>
      </w:r>
      <w:proofErr w:type="spellStart"/>
      <w:proofErr w:type="gramStart"/>
      <w:r w:rsidRPr="009F5F5E">
        <w:rPr>
          <w:rFonts w:ascii="Arial" w:hAnsi="Arial" w:cs="Arial"/>
          <w:sz w:val="24"/>
          <w:szCs w:val="24"/>
        </w:rPr>
        <w:t>ed</w:t>
      </w:r>
      <w:proofErr w:type="spellEnd"/>
      <w:proofErr w:type="gramEnd"/>
      <w:r w:rsidRPr="009F5F5E">
        <w:rPr>
          <w:rFonts w:ascii="Arial" w:hAnsi="Arial" w:cs="Arial"/>
          <w:sz w:val="24"/>
          <w:szCs w:val="24"/>
        </w:rPr>
        <w:t>), pp 307-330. London: Academic.</w:t>
      </w:r>
    </w:p>
    <w:p w:rsidR="00697750" w:rsidRPr="009F5F5E" w:rsidRDefault="00697750" w:rsidP="00697750">
      <w:pPr>
        <w:spacing w:after="0" w:line="240" w:lineRule="auto"/>
        <w:rPr>
          <w:rFonts w:ascii="Arial" w:hAnsi="Arial" w:cs="Arial"/>
          <w:sz w:val="24"/>
          <w:szCs w:val="24"/>
        </w:rPr>
      </w:pPr>
    </w:p>
    <w:p w:rsidR="00697750" w:rsidRPr="009F5F5E" w:rsidRDefault="00697750" w:rsidP="00697750">
      <w:pPr>
        <w:spacing w:after="0" w:line="240" w:lineRule="auto"/>
        <w:rPr>
          <w:rFonts w:ascii="Arial" w:hAnsi="Arial" w:cs="Arial"/>
          <w:sz w:val="24"/>
          <w:szCs w:val="24"/>
        </w:rPr>
      </w:pPr>
      <w:r w:rsidRPr="009F5F5E">
        <w:rPr>
          <w:rFonts w:ascii="Arial" w:hAnsi="Arial" w:cs="Arial"/>
          <w:sz w:val="24"/>
          <w:szCs w:val="24"/>
        </w:rPr>
        <w:t xml:space="preserve">Bernstein J (1902): </w:t>
      </w:r>
      <w:proofErr w:type="spellStart"/>
      <w:r w:rsidRPr="009F5F5E">
        <w:rPr>
          <w:rFonts w:ascii="Arial" w:hAnsi="Arial" w:cs="Arial"/>
          <w:sz w:val="24"/>
          <w:szCs w:val="24"/>
        </w:rPr>
        <w:t>Untersuchungen</w:t>
      </w:r>
      <w:proofErr w:type="spellEnd"/>
      <w:r w:rsidRPr="009F5F5E">
        <w:rPr>
          <w:rFonts w:ascii="Arial" w:hAnsi="Arial" w:cs="Arial"/>
          <w:sz w:val="24"/>
          <w:szCs w:val="24"/>
        </w:rPr>
        <w:t xml:space="preserve"> </w:t>
      </w:r>
      <w:proofErr w:type="spellStart"/>
      <w:r w:rsidRPr="009F5F5E">
        <w:rPr>
          <w:rFonts w:ascii="Arial" w:hAnsi="Arial" w:cs="Arial"/>
          <w:sz w:val="24"/>
          <w:szCs w:val="24"/>
        </w:rPr>
        <w:t>zur</w:t>
      </w:r>
      <w:proofErr w:type="spellEnd"/>
      <w:r w:rsidRPr="009F5F5E">
        <w:rPr>
          <w:rFonts w:ascii="Arial" w:hAnsi="Arial" w:cs="Arial"/>
          <w:sz w:val="24"/>
          <w:szCs w:val="24"/>
        </w:rPr>
        <w:t xml:space="preserve"> </w:t>
      </w:r>
      <w:proofErr w:type="spellStart"/>
      <w:r w:rsidRPr="009F5F5E">
        <w:rPr>
          <w:rFonts w:ascii="Arial" w:hAnsi="Arial" w:cs="Arial"/>
          <w:sz w:val="24"/>
          <w:szCs w:val="24"/>
        </w:rPr>
        <w:t>Termodynamik</w:t>
      </w:r>
      <w:proofErr w:type="spellEnd"/>
      <w:r w:rsidRPr="009F5F5E">
        <w:rPr>
          <w:rFonts w:ascii="Arial" w:hAnsi="Arial" w:cs="Arial"/>
          <w:sz w:val="24"/>
          <w:szCs w:val="24"/>
        </w:rPr>
        <w:t xml:space="preserve"> der </w:t>
      </w:r>
      <w:proofErr w:type="spellStart"/>
      <w:r w:rsidRPr="009F5F5E">
        <w:rPr>
          <w:rFonts w:ascii="Arial" w:hAnsi="Arial" w:cs="Arial"/>
          <w:sz w:val="24"/>
          <w:szCs w:val="24"/>
        </w:rPr>
        <w:t>bioelektrischen</w:t>
      </w:r>
      <w:proofErr w:type="spellEnd"/>
      <w:r w:rsidRPr="009F5F5E">
        <w:rPr>
          <w:rFonts w:ascii="Arial" w:hAnsi="Arial" w:cs="Arial"/>
          <w:sz w:val="24"/>
          <w:szCs w:val="24"/>
        </w:rPr>
        <w:t xml:space="preserve"> </w:t>
      </w:r>
      <w:proofErr w:type="spellStart"/>
      <w:r w:rsidRPr="009F5F5E">
        <w:rPr>
          <w:rFonts w:ascii="Arial" w:hAnsi="Arial" w:cs="Arial"/>
          <w:sz w:val="24"/>
          <w:szCs w:val="24"/>
        </w:rPr>
        <w:t>Ströme</w:t>
      </w:r>
      <w:proofErr w:type="spellEnd"/>
      <w:r w:rsidRPr="009F5F5E">
        <w:rPr>
          <w:rFonts w:ascii="Arial" w:hAnsi="Arial" w:cs="Arial"/>
          <w:sz w:val="24"/>
          <w:szCs w:val="24"/>
        </w:rPr>
        <w:t xml:space="preserve">. </w:t>
      </w:r>
      <w:proofErr w:type="spellStart"/>
      <w:r w:rsidRPr="009F5F5E">
        <w:rPr>
          <w:rFonts w:ascii="Arial" w:hAnsi="Arial" w:cs="Arial"/>
          <w:i/>
          <w:iCs/>
          <w:sz w:val="24"/>
          <w:szCs w:val="24"/>
        </w:rPr>
        <w:t>Pflüger</w:t>
      </w:r>
      <w:proofErr w:type="spellEnd"/>
      <w:r w:rsidRPr="009F5F5E">
        <w:rPr>
          <w:rFonts w:ascii="Arial" w:hAnsi="Arial" w:cs="Arial"/>
          <w:i/>
          <w:iCs/>
          <w:sz w:val="24"/>
          <w:szCs w:val="24"/>
        </w:rPr>
        <w:t xml:space="preserve"> Arch. </w:t>
      </w:r>
      <w:proofErr w:type="spellStart"/>
      <w:proofErr w:type="gramStart"/>
      <w:r w:rsidRPr="009F5F5E">
        <w:rPr>
          <w:rFonts w:ascii="Arial" w:hAnsi="Arial" w:cs="Arial"/>
          <w:i/>
          <w:iCs/>
          <w:sz w:val="24"/>
          <w:szCs w:val="24"/>
        </w:rPr>
        <w:t>ges</w:t>
      </w:r>
      <w:proofErr w:type="spellEnd"/>
      <w:proofErr w:type="gramEnd"/>
      <w:r w:rsidRPr="009F5F5E">
        <w:rPr>
          <w:rFonts w:ascii="Arial" w:hAnsi="Arial" w:cs="Arial"/>
          <w:i/>
          <w:iCs/>
          <w:sz w:val="24"/>
          <w:szCs w:val="24"/>
        </w:rPr>
        <w:t>. Physiol</w:t>
      </w:r>
      <w:r w:rsidRPr="009F5F5E">
        <w:rPr>
          <w:rFonts w:ascii="Arial" w:hAnsi="Arial" w:cs="Arial"/>
          <w:sz w:val="24"/>
          <w:szCs w:val="24"/>
        </w:rPr>
        <w:t>. 9: 521-62.</w:t>
      </w:r>
    </w:p>
    <w:p w:rsidR="00697750" w:rsidRPr="009F5F5E" w:rsidRDefault="00697750" w:rsidP="00697750">
      <w:pPr>
        <w:spacing w:after="0" w:line="240" w:lineRule="auto"/>
        <w:rPr>
          <w:rFonts w:ascii="Arial" w:hAnsi="Arial" w:cs="Arial"/>
          <w:sz w:val="24"/>
          <w:szCs w:val="24"/>
        </w:rPr>
      </w:pPr>
    </w:p>
    <w:p w:rsidR="00697750" w:rsidRPr="009F5F5E" w:rsidRDefault="00697750" w:rsidP="00697750">
      <w:pPr>
        <w:spacing w:after="0" w:line="240" w:lineRule="auto"/>
        <w:rPr>
          <w:rFonts w:ascii="Arial" w:hAnsi="Arial" w:cs="Arial"/>
          <w:sz w:val="24"/>
          <w:szCs w:val="24"/>
        </w:rPr>
      </w:pPr>
      <w:r w:rsidRPr="009F5F5E">
        <w:rPr>
          <w:rFonts w:ascii="Arial" w:hAnsi="Arial" w:cs="Arial"/>
          <w:sz w:val="24"/>
          <w:szCs w:val="24"/>
        </w:rPr>
        <w:t xml:space="preserve">Bernstein J (1912): </w:t>
      </w:r>
      <w:proofErr w:type="spellStart"/>
      <w:r w:rsidRPr="009F5F5E">
        <w:rPr>
          <w:rFonts w:ascii="Arial" w:hAnsi="Arial" w:cs="Arial"/>
          <w:i/>
          <w:iCs/>
          <w:sz w:val="24"/>
          <w:szCs w:val="24"/>
        </w:rPr>
        <w:t>Elektrobiologie</w:t>
      </w:r>
      <w:proofErr w:type="spellEnd"/>
      <w:r w:rsidRPr="009F5F5E">
        <w:rPr>
          <w:rFonts w:ascii="Arial" w:hAnsi="Arial" w:cs="Arial"/>
          <w:sz w:val="24"/>
          <w:szCs w:val="24"/>
        </w:rPr>
        <w:t xml:space="preserve">, 215 pp. </w:t>
      </w:r>
      <w:proofErr w:type="spellStart"/>
      <w:r w:rsidRPr="009F5F5E">
        <w:rPr>
          <w:rFonts w:ascii="Arial" w:hAnsi="Arial" w:cs="Arial"/>
          <w:sz w:val="24"/>
          <w:szCs w:val="24"/>
        </w:rPr>
        <w:t>Viewag</w:t>
      </w:r>
      <w:proofErr w:type="spellEnd"/>
      <w:r w:rsidRPr="009F5F5E">
        <w:rPr>
          <w:rFonts w:ascii="Arial" w:hAnsi="Arial" w:cs="Arial"/>
          <w:sz w:val="24"/>
          <w:szCs w:val="24"/>
        </w:rPr>
        <w:t xml:space="preserve">, </w:t>
      </w:r>
      <w:proofErr w:type="spellStart"/>
      <w:r w:rsidRPr="009F5F5E">
        <w:rPr>
          <w:rFonts w:ascii="Arial" w:hAnsi="Arial" w:cs="Arial"/>
          <w:sz w:val="24"/>
          <w:szCs w:val="24"/>
        </w:rPr>
        <w:t>Braunschweig</w:t>
      </w:r>
      <w:proofErr w:type="spellEnd"/>
      <w:r w:rsidRPr="009F5F5E">
        <w:rPr>
          <w:rFonts w:ascii="Arial" w:hAnsi="Arial" w:cs="Arial"/>
          <w:sz w:val="24"/>
          <w:szCs w:val="24"/>
        </w:rPr>
        <w:t>.</w:t>
      </w:r>
    </w:p>
    <w:p w:rsidR="00697750" w:rsidRPr="009F5F5E" w:rsidRDefault="00697750" w:rsidP="00697750">
      <w:pPr>
        <w:autoSpaceDE w:val="0"/>
        <w:autoSpaceDN w:val="0"/>
        <w:adjustRightInd w:val="0"/>
        <w:spacing w:after="0" w:line="240" w:lineRule="auto"/>
        <w:rPr>
          <w:rFonts w:ascii="Arial" w:hAnsi="Arial" w:cs="Arial"/>
          <w:sz w:val="24"/>
          <w:szCs w:val="24"/>
        </w:rPr>
      </w:pPr>
    </w:p>
    <w:p w:rsidR="00697750" w:rsidRPr="009F5F5E" w:rsidRDefault="00697750" w:rsidP="00697750">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Cooper RL, Warren WM, Ashby HE. 1998. Activity of phasic motor neurons partially transforms the neuronal and muscle phenotype to a tonic-like state. Muscle Nerve 21:921–931.</w:t>
      </w:r>
    </w:p>
    <w:p w:rsidR="00697750" w:rsidRPr="009F5F5E" w:rsidRDefault="00697750" w:rsidP="00697750">
      <w:pPr>
        <w:autoSpaceDE w:val="0"/>
        <w:autoSpaceDN w:val="0"/>
        <w:adjustRightInd w:val="0"/>
        <w:spacing w:after="0" w:line="240" w:lineRule="auto"/>
        <w:rPr>
          <w:rFonts w:ascii="Arial" w:eastAsiaTheme="minorEastAsia" w:hAnsi="Arial" w:cs="Arial"/>
          <w:sz w:val="24"/>
          <w:szCs w:val="24"/>
        </w:rPr>
      </w:pPr>
    </w:p>
    <w:p w:rsidR="00697750" w:rsidRPr="009F5F5E" w:rsidRDefault="00697750" w:rsidP="00697750">
      <w:pPr>
        <w:autoSpaceDE w:val="0"/>
        <w:autoSpaceDN w:val="0"/>
        <w:adjustRightInd w:val="0"/>
        <w:spacing w:after="0" w:line="240" w:lineRule="auto"/>
        <w:rPr>
          <w:rFonts w:ascii="Arial" w:hAnsi="Arial" w:cs="Arial"/>
          <w:sz w:val="24"/>
          <w:szCs w:val="24"/>
        </w:rPr>
      </w:pPr>
      <w:r w:rsidRPr="009F5F5E">
        <w:rPr>
          <w:rFonts w:ascii="Arial" w:hAnsi="Arial" w:cs="Arial"/>
          <w:sz w:val="24"/>
          <w:szCs w:val="24"/>
        </w:rPr>
        <w:t xml:space="preserve">Desai-Shah, M.  </w:t>
      </w:r>
      <w:proofErr w:type="gramStart"/>
      <w:r w:rsidRPr="009F5F5E">
        <w:rPr>
          <w:rFonts w:ascii="Arial" w:hAnsi="Arial" w:cs="Arial"/>
          <w:sz w:val="24"/>
          <w:szCs w:val="24"/>
        </w:rPr>
        <w:t>and</w:t>
      </w:r>
      <w:proofErr w:type="gramEnd"/>
      <w:r w:rsidRPr="009F5F5E">
        <w:rPr>
          <w:rFonts w:ascii="Arial" w:hAnsi="Arial" w:cs="Arial"/>
          <w:sz w:val="24"/>
          <w:szCs w:val="24"/>
        </w:rPr>
        <w:t xml:space="preserve"> </w:t>
      </w:r>
      <w:r w:rsidRPr="009F5F5E">
        <w:rPr>
          <w:rFonts w:ascii="Arial" w:hAnsi="Arial" w:cs="Arial"/>
          <w:bCs/>
          <w:sz w:val="24"/>
          <w:szCs w:val="24"/>
        </w:rPr>
        <w:t>Cooper, R.L.</w:t>
      </w:r>
      <w:r w:rsidRPr="009F5F5E">
        <w:rPr>
          <w:rFonts w:ascii="Arial" w:hAnsi="Arial" w:cs="Arial"/>
          <w:sz w:val="24"/>
          <w:szCs w:val="24"/>
        </w:rPr>
        <w:t xml:space="preserve"> (</w:t>
      </w:r>
      <w:r w:rsidRPr="009F5F5E">
        <w:rPr>
          <w:rFonts w:ascii="Arial" w:hAnsi="Arial" w:cs="Arial"/>
          <w:bCs/>
          <w:sz w:val="24"/>
          <w:szCs w:val="24"/>
        </w:rPr>
        <w:t>2010</w:t>
      </w:r>
      <w:r w:rsidRPr="009F5F5E">
        <w:rPr>
          <w:rFonts w:ascii="Arial" w:hAnsi="Arial" w:cs="Arial"/>
          <w:sz w:val="24"/>
          <w:szCs w:val="24"/>
        </w:rPr>
        <w:t xml:space="preserve">) Actions of NCX, PMCA and SERCA on short-term facilitation and maintenance of transmission in nerve terminals  </w:t>
      </w:r>
      <w:r w:rsidRPr="009F5F5E">
        <w:rPr>
          <w:rFonts w:ascii="Arial" w:hAnsi="Arial" w:cs="Arial"/>
          <w:iCs/>
          <w:sz w:val="24"/>
          <w:szCs w:val="24"/>
        </w:rPr>
        <w:t>The Open Physiology Journal 3:37-50</w:t>
      </w:r>
      <w:r w:rsidRPr="009F5F5E">
        <w:rPr>
          <w:rFonts w:ascii="Arial" w:hAnsi="Arial" w:cs="Arial"/>
          <w:sz w:val="24"/>
          <w:szCs w:val="24"/>
        </w:rPr>
        <w:t>.</w:t>
      </w:r>
    </w:p>
    <w:p w:rsidR="00697750" w:rsidRPr="009F5F5E" w:rsidRDefault="00697750" w:rsidP="00697750">
      <w:pPr>
        <w:autoSpaceDE w:val="0"/>
        <w:autoSpaceDN w:val="0"/>
        <w:adjustRightInd w:val="0"/>
        <w:spacing w:after="0" w:line="240" w:lineRule="auto"/>
        <w:rPr>
          <w:rFonts w:ascii="Arial" w:eastAsiaTheme="minorEastAsia" w:hAnsi="Arial" w:cs="Arial"/>
          <w:sz w:val="24"/>
          <w:szCs w:val="24"/>
        </w:rPr>
      </w:pPr>
    </w:p>
    <w:p w:rsidR="00697750" w:rsidRPr="009F5F5E" w:rsidRDefault="00697750" w:rsidP="00697750">
      <w:pPr>
        <w:spacing w:after="0" w:line="240" w:lineRule="auto"/>
        <w:rPr>
          <w:rFonts w:ascii="Arial" w:hAnsi="Arial" w:cs="Arial"/>
          <w:sz w:val="24"/>
          <w:szCs w:val="24"/>
        </w:rPr>
      </w:pPr>
      <w:r w:rsidRPr="009F5F5E">
        <w:rPr>
          <w:rFonts w:ascii="Arial" w:hAnsi="Arial" w:cs="Arial"/>
          <w:sz w:val="24"/>
          <w:szCs w:val="24"/>
        </w:rPr>
        <w:t>Freud, S. (</w:t>
      </w:r>
      <w:r w:rsidRPr="009F5F5E">
        <w:rPr>
          <w:rFonts w:ascii="Arial" w:hAnsi="Arial" w:cs="Arial"/>
          <w:bCs/>
          <w:sz w:val="24"/>
          <w:szCs w:val="24"/>
        </w:rPr>
        <w:t xml:space="preserve">1881) </w:t>
      </w:r>
      <w:proofErr w:type="spellStart"/>
      <w:r w:rsidRPr="009F5F5E">
        <w:rPr>
          <w:rFonts w:ascii="Arial" w:hAnsi="Arial" w:cs="Arial"/>
          <w:sz w:val="24"/>
          <w:szCs w:val="24"/>
        </w:rPr>
        <w:t>Über</w:t>
      </w:r>
      <w:proofErr w:type="spellEnd"/>
      <w:r w:rsidRPr="009F5F5E">
        <w:rPr>
          <w:rFonts w:ascii="Arial" w:hAnsi="Arial" w:cs="Arial"/>
          <w:sz w:val="24"/>
          <w:szCs w:val="24"/>
        </w:rPr>
        <w:t xml:space="preserve"> den </w:t>
      </w:r>
      <w:proofErr w:type="spellStart"/>
      <w:r w:rsidRPr="009F5F5E">
        <w:rPr>
          <w:rFonts w:ascii="Arial" w:hAnsi="Arial" w:cs="Arial"/>
          <w:sz w:val="24"/>
          <w:szCs w:val="24"/>
        </w:rPr>
        <w:t>Bau</w:t>
      </w:r>
      <w:proofErr w:type="spellEnd"/>
      <w:r w:rsidRPr="009F5F5E">
        <w:rPr>
          <w:rFonts w:ascii="Arial" w:hAnsi="Arial" w:cs="Arial"/>
          <w:sz w:val="24"/>
          <w:szCs w:val="24"/>
        </w:rPr>
        <w:t xml:space="preserve"> der </w:t>
      </w:r>
      <w:proofErr w:type="spellStart"/>
      <w:r w:rsidRPr="009F5F5E">
        <w:rPr>
          <w:rFonts w:ascii="Arial" w:hAnsi="Arial" w:cs="Arial"/>
          <w:sz w:val="24"/>
          <w:szCs w:val="24"/>
        </w:rPr>
        <w:t>Nervenfasern</w:t>
      </w:r>
      <w:proofErr w:type="spellEnd"/>
      <w:r w:rsidRPr="009F5F5E">
        <w:rPr>
          <w:rFonts w:ascii="Arial" w:hAnsi="Arial" w:cs="Arial"/>
          <w:sz w:val="24"/>
          <w:szCs w:val="24"/>
        </w:rPr>
        <w:t xml:space="preserve"> und </w:t>
      </w:r>
      <w:proofErr w:type="spellStart"/>
      <w:r w:rsidRPr="009F5F5E">
        <w:rPr>
          <w:rFonts w:ascii="Arial" w:hAnsi="Arial" w:cs="Arial"/>
          <w:sz w:val="24"/>
          <w:szCs w:val="24"/>
        </w:rPr>
        <w:t>Nervenzellen</w:t>
      </w:r>
      <w:proofErr w:type="spellEnd"/>
      <w:r w:rsidRPr="009F5F5E">
        <w:rPr>
          <w:rFonts w:ascii="Arial" w:hAnsi="Arial" w:cs="Arial"/>
          <w:sz w:val="24"/>
          <w:szCs w:val="24"/>
        </w:rPr>
        <w:t xml:space="preserve"> </w:t>
      </w:r>
      <w:proofErr w:type="spellStart"/>
      <w:r w:rsidRPr="009F5F5E">
        <w:rPr>
          <w:rFonts w:ascii="Arial" w:hAnsi="Arial" w:cs="Arial"/>
          <w:sz w:val="24"/>
          <w:szCs w:val="24"/>
        </w:rPr>
        <w:t>beim</w:t>
      </w:r>
      <w:proofErr w:type="spellEnd"/>
      <w:r w:rsidRPr="009F5F5E">
        <w:rPr>
          <w:rFonts w:ascii="Arial" w:hAnsi="Arial" w:cs="Arial"/>
          <w:sz w:val="24"/>
          <w:szCs w:val="24"/>
        </w:rPr>
        <w:t xml:space="preserve"> </w:t>
      </w:r>
      <w:proofErr w:type="spellStart"/>
      <w:r w:rsidRPr="009F5F5E">
        <w:rPr>
          <w:rFonts w:ascii="Arial" w:hAnsi="Arial" w:cs="Arial"/>
          <w:sz w:val="24"/>
          <w:szCs w:val="24"/>
        </w:rPr>
        <w:t>Flußkrebs</w:t>
      </w:r>
      <w:proofErr w:type="spellEnd"/>
      <w:r w:rsidRPr="009F5F5E">
        <w:rPr>
          <w:rFonts w:ascii="Arial" w:hAnsi="Arial" w:cs="Arial"/>
          <w:sz w:val="24"/>
          <w:szCs w:val="24"/>
        </w:rPr>
        <w:t xml:space="preserve">. In: </w:t>
      </w:r>
      <w:proofErr w:type="spellStart"/>
      <w:r w:rsidRPr="009F5F5E">
        <w:rPr>
          <w:rFonts w:ascii="Arial" w:hAnsi="Arial" w:cs="Arial"/>
          <w:sz w:val="24"/>
          <w:szCs w:val="24"/>
        </w:rPr>
        <w:t>Anzeiger</w:t>
      </w:r>
      <w:proofErr w:type="spellEnd"/>
      <w:r w:rsidRPr="009F5F5E">
        <w:rPr>
          <w:rFonts w:ascii="Arial" w:hAnsi="Arial" w:cs="Arial"/>
          <w:sz w:val="24"/>
          <w:szCs w:val="24"/>
        </w:rPr>
        <w:t xml:space="preserve"> </w:t>
      </w:r>
      <w:proofErr w:type="spellStart"/>
      <w:r w:rsidRPr="009F5F5E">
        <w:rPr>
          <w:rFonts w:ascii="Arial" w:hAnsi="Arial" w:cs="Arial"/>
          <w:sz w:val="24"/>
          <w:szCs w:val="24"/>
        </w:rPr>
        <w:t>Akad</w:t>
      </w:r>
      <w:proofErr w:type="spellEnd"/>
      <w:r w:rsidRPr="009F5F5E">
        <w:rPr>
          <w:rFonts w:ascii="Arial" w:hAnsi="Arial" w:cs="Arial"/>
          <w:sz w:val="24"/>
          <w:szCs w:val="24"/>
        </w:rPr>
        <w:t xml:space="preserve">. </w:t>
      </w:r>
      <w:proofErr w:type="spellStart"/>
      <w:r w:rsidRPr="009F5F5E">
        <w:rPr>
          <w:rFonts w:ascii="Arial" w:hAnsi="Arial" w:cs="Arial"/>
          <w:sz w:val="24"/>
          <w:szCs w:val="24"/>
        </w:rPr>
        <w:t>Wiss</w:t>
      </w:r>
      <w:proofErr w:type="spellEnd"/>
      <w:r w:rsidRPr="009F5F5E">
        <w:rPr>
          <w:rFonts w:ascii="Arial" w:hAnsi="Arial" w:cs="Arial"/>
          <w:sz w:val="24"/>
          <w:szCs w:val="24"/>
        </w:rPr>
        <w:t>. Wien (Math.-</w:t>
      </w:r>
      <w:proofErr w:type="spellStart"/>
      <w:r w:rsidRPr="009F5F5E">
        <w:rPr>
          <w:rFonts w:ascii="Arial" w:hAnsi="Arial" w:cs="Arial"/>
          <w:sz w:val="24"/>
          <w:szCs w:val="24"/>
        </w:rPr>
        <w:t>Naturwiss</w:t>
      </w:r>
      <w:proofErr w:type="spellEnd"/>
      <w:r w:rsidRPr="009F5F5E">
        <w:rPr>
          <w:rFonts w:ascii="Arial" w:hAnsi="Arial" w:cs="Arial"/>
          <w:sz w:val="24"/>
          <w:szCs w:val="24"/>
        </w:rPr>
        <w:t xml:space="preserve">. Kl.), Bd. 18 (1881), </w:t>
      </w:r>
      <w:proofErr w:type="spellStart"/>
      <w:r w:rsidRPr="009F5F5E">
        <w:rPr>
          <w:rFonts w:ascii="Arial" w:hAnsi="Arial" w:cs="Arial"/>
          <w:sz w:val="24"/>
          <w:szCs w:val="24"/>
        </w:rPr>
        <w:t>Nr</w:t>
      </w:r>
      <w:proofErr w:type="spellEnd"/>
      <w:r w:rsidRPr="009F5F5E">
        <w:rPr>
          <w:rFonts w:ascii="Arial" w:hAnsi="Arial" w:cs="Arial"/>
          <w:sz w:val="24"/>
          <w:szCs w:val="24"/>
        </w:rPr>
        <w:t>. 28, S. 275f. (</w:t>
      </w:r>
      <w:proofErr w:type="gramStart"/>
      <w:r w:rsidRPr="009F5F5E">
        <w:rPr>
          <w:rFonts w:ascii="Arial" w:hAnsi="Arial" w:cs="Arial"/>
          <w:sz w:val="24"/>
          <w:szCs w:val="24"/>
        </w:rPr>
        <w:t>see</w:t>
      </w:r>
      <w:proofErr w:type="gramEnd"/>
      <w:r w:rsidRPr="009F5F5E">
        <w:rPr>
          <w:rFonts w:ascii="Arial" w:hAnsi="Arial" w:cs="Arial"/>
          <w:sz w:val="24"/>
          <w:szCs w:val="24"/>
        </w:rPr>
        <w:t xml:space="preserve"> </w:t>
      </w:r>
      <w:hyperlink r:id="rId8" w:history="1">
        <w:r w:rsidRPr="009F5F5E">
          <w:rPr>
            <w:rStyle w:val="Hyperlink"/>
            <w:rFonts w:ascii="Arial" w:hAnsi="Arial" w:cs="Arial"/>
            <w:sz w:val="24"/>
            <w:szCs w:val="24"/>
          </w:rPr>
          <w:t>http://artmuseum.binghamton.edu/freudbook/</w:t>
        </w:r>
      </w:hyperlink>
      <w:r w:rsidRPr="009F5F5E">
        <w:rPr>
          <w:rFonts w:ascii="Arial" w:hAnsi="Arial" w:cs="Arial"/>
          <w:sz w:val="24"/>
          <w:szCs w:val="24"/>
        </w:rPr>
        <w:t xml:space="preserve"> )</w:t>
      </w:r>
    </w:p>
    <w:p w:rsidR="00697750" w:rsidRPr="009F5F5E" w:rsidRDefault="00697750" w:rsidP="00697750">
      <w:pPr>
        <w:autoSpaceDE w:val="0"/>
        <w:autoSpaceDN w:val="0"/>
        <w:adjustRightInd w:val="0"/>
        <w:spacing w:after="0" w:line="240" w:lineRule="auto"/>
        <w:rPr>
          <w:rFonts w:ascii="Arial" w:hAnsi="Arial" w:cs="Arial"/>
          <w:sz w:val="24"/>
          <w:szCs w:val="24"/>
        </w:rPr>
      </w:pPr>
    </w:p>
    <w:p w:rsidR="00697750" w:rsidRPr="00E157AF" w:rsidRDefault="00697750" w:rsidP="00697750">
      <w:pPr>
        <w:spacing w:after="0" w:line="240" w:lineRule="auto"/>
        <w:rPr>
          <w:rFonts w:ascii="Arial" w:hAnsi="Arial" w:cs="Arial"/>
          <w:sz w:val="24"/>
          <w:szCs w:val="24"/>
        </w:rPr>
      </w:pPr>
      <w:r w:rsidRPr="00E157AF">
        <w:rPr>
          <w:rFonts w:ascii="Arial" w:hAnsi="Arial" w:cs="Arial"/>
          <w:sz w:val="24"/>
          <w:szCs w:val="24"/>
        </w:rPr>
        <w:t>Freud, S. (</w:t>
      </w:r>
      <w:r w:rsidRPr="00E157AF">
        <w:rPr>
          <w:rFonts w:ascii="Arial" w:hAnsi="Arial" w:cs="Arial"/>
          <w:bCs/>
          <w:sz w:val="24"/>
          <w:szCs w:val="24"/>
        </w:rPr>
        <w:t xml:space="preserve">1882) </w:t>
      </w:r>
      <w:proofErr w:type="spellStart"/>
      <w:r w:rsidRPr="00E157AF">
        <w:rPr>
          <w:rFonts w:ascii="Arial" w:hAnsi="Arial" w:cs="Arial"/>
          <w:sz w:val="24"/>
          <w:szCs w:val="24"/>
        </w:rPr>
        <w:t>Über</w:t>
      </w:r>
      <w:proofErr w:type="spellEnd"/>
      <w:r w:rsidRPr="00E157AF">
        <w:rPr>
          <w:rFonts w:ascii="Arial" w:hAnsi="Arial" w:cs="Arial"/>
          <w:sz w:val="24"/>
          <w:szCs w:val="24"/>
        </w:rPr>
        <w:t xml:space="preserve"> den </w:t>
      </w:r>
      <w:proofErr w:type="spellStart"/>
      <w:r w:rsidRPr="00E157AF">
        <w:rPr>
          <w:rFonts w:ascii="Arial" w:hAnsi="Arial" w:cs="Arial"/>
          <w:sz w:val="24"/>
          <w:szCs w:val="24"/>
        </w:rPr>
        <w:t>Bau</w:t>
      </w:r>
      <w:proofErr w:type="spellEnd"/>
      <w:r w:rsidRPr="00E157AF">
        <w:rPr>
          <w:rFonts w:ascii="Arial" w:hAnsi="Arial" w:cs="Arial"/>
          <w:sz w:val="24"/>
          <w:szCs w:val="24"/>
        </w:rPr>
        <w:t xml:space="preserve"> der </w:t>
      </w:r>
      <w:proofErr w:type="spellStart"/>
      <w:r w:rsidRPr="00E157AF">
        <w:rPr>
          <w:rFonts w:ascii="Arial" w:hAnsi="Arial" w:cs="Arial"/>
          <w:sz w:val="24"/>
          <w:szCs w:val="24"/>
        </w:rPr>
        <w:t>Nervenfasern</w:t>
      </w:r>
      <w:proofErr w:type="spellEnd"/>
      <w:r w:rsidRPr="00E157AF">
        <w:rPr>
          <w:rFonts w:ascii="Arial" w:hAnsi="Arial" w:cs="Arial"/>
          <w:sz w:val="24"/>
          <w:szCs w:val="24"/>
        </w:rPr>
        <w:t xml:space="preserve"> und </w:t>
      </w:r>
      <w:proofErr w:type="spellStart"/>
      <w:r w:rsidRPr="00E157AF">
        <w:rPr>
          <w:rFonts w:ascii="Arial" w:hAnsi="Arial" w:cs="Arial"/>
          <w:sz w:val="24"/>
          <w:szCs w:val="24"/>
        </w:rPr>
        <w:t>Nervenzellen</w:t>
      </w:r>
      <w:proofErr w:type="spellEnd"/>
      <w:r w:rsidRPr="00E157AF">
        <w:rPr>
          <w:rFonts w:ascii="Arial" w:hAnsi="Arial" w:cs="Arial"/>
          <w:sz w:val="24"/>
          <w:szCs w:val="24"/>
        </w:rPr>
        <w:t xml:space="preserve"> </w:t>
      </w:r>
      <w:proofErr w:type="spellStart"/>
      <w:r w:rsidRPr="00E157AF">
        <w:rPr>
          <w:rFonts w:ascii="Arial" w:hAnsi="Arial" w:cs="Arial"/>
          <w:sz w:val="24"/>
          <w:szCs w:val="24"/>
        </w:rPr>
        <w:t>beim</w:t>
      </w:r>
      <w:proofErr w:type="spellEnd"/>
      <w:r w:rsidRPr="00E157AF">
        <w:rPr>
          <w:rFonts w:ascii="Arial" w:hAnsi="Arial" w:cs="Arial"/>
          <w:sz w:val="24"/>
          <w:szCs w:val="24"/>
        </w:rPr>
        <w:t xml:space="preserve"> </w:t>
      </w:r>
      <w:proofErr w:type="spellStart"/>
      <w:r w:rsidRPr="00E157AF">
        <w:rPr>
          <w:rFonts w:ascii="Arial" w:hAnsi="Arial" w:cs="Arial"/>
          <w:sz w:val="24"/>
          <w:szCs w:val="24"/>
        </w:rPr>
        <w:t>Flußkrebs</w:t>
      </w:r>
      <w:proofErr w:type="spellEnd"/>
      <w:r w:rsidRPr="00E157AF">
        <w:rPr>
          <w:rFonts w:ascii="Arial" w:hAnsi="Arial" w:cs="Arial"/>
          <w:sz w:val="24"/>
          <w:szCs w:val="24"/>
        </w:rPr>
        <w:t xml:space="preserve">. In: </w:t>
      </w:r>
      <w:proofErr w:type="spellStart"/>
      <w:r w:rsidRPr="00E157AF">
        <w:rPr>
          <w:rFonts w:ascii="Arial" w:hAnsi="Arial" w:cs="Arial"/>
          <w:sz w:val="24"/>
          <w:szCs w:val="24"/>
        </w:rPr>
        <w:t>Sitzungsber</w:t>
      </w:r>
      <w:proofErr w:type="spellEnd"/>
      <w:r w:rsidRPr="00E157AF">
        <w:rPr>
          <w:rFonts w:ascii="Arial" w:hAnsi="Arial" w:cs="Arial"/>
          <w:sz w:val="24"/>
          <w:szCs w:val="24"/>
        </w:rPr>
        <w:t xml:space="preserve">. </w:t>
      </w:r>
      <w:proofErr w:type="spellStart"/>
      <w:r w:rsidRPr="00E157AF">
        <w:rPr>
          <w:rFonts w:ascii="Arial" w:hAnsi="Arial" w:cs="Arial"/>
          <w:sz w:val="24"/>
          <w:szCs w:val="24"/>
        </w:rPr>
        <w:t>Akad</w:t>
      </w:r>
      <w:proofErr w:type="spellEnd"/>
      <w:r w:rsidRPr="00E157AF">
        <w:rPr>
          <w:rFonts w:ascii="Arial" w:hAnsi="Arial" w:cs="Arial"/>
          <w:sz w:val="24"/>
          <w:szCs w:val="24"/>
        </w:rPr>
        <w:t xml:space="preserve">. </w:t>
      </w:r>
      <w:proofErr w:type="spellStart"/>
      <w:r w:rsidRPr="00E157AF">
        <w:rPr>
          <w:rFonts w:ascii="Arial" w:hAnsi="Arial" w:cs="Arial"/>
          <w:sz w:val="24"/>
          <w:szCs w:val="24"/>
        </w:rPr>
        <w:t>Wiss</w:t>
      </w:r>
      <w:proofErr w:type="spellEnd"/>
      <w:r w:rsidRPr="00E157AF">
        <w:rPr>
          <w:rFonts w:ascii="Arial" w:hAnsi="Arial" w:cs="Arial"/>
          <w:sz w:val="24"/>
          <w:szCs w:val="24"/>
        </w:rPr>
        <w:t>. Wien (Math.-</w:t>
      </w:r>
      <w:proofErr w:type="spellStart"/>
      <w:r w:rsidRPr="00E157AF">
        <w:rPr>
          <w:rFonts w:ascii="Arial" w:hAnsi="Arial" w:cs="Arial"/>
          <w:sz w:val="24"/>
          <w:szCs w:val="24"/>
        </w:rPr>
        <w:t>Naturwiss</w:t>
      </w:r>
      <w:proofErr w:type="spellEnd"/>
      <w:r w:rsidRPr="00E157AF">
        <w:rPr>
          <w:rFonts w:ascii="Arial" w:hAnsi="Arial" w:cs="Arial"/>
          <w:sz w:val="24"/>
          <w:szCs w:val="24"/>
        </w:rPr>
        <w:t xml:space="preserve">. Kl.), 3. Abt., Bd. 85 (1882), S. 9-46. {(On the Structure of the Nerve Fibers and Nerve Cells of the River Crayfish), </w:t>
      </w:r>
      <w:proofErr w:type="spellStart"/>
      <w:r w:rsidRPr="00E157AF">
        <w:rPr>
          <w:rFonts w:ascii="Arial" w:hAnsi="Arial" w:cs="Arial"/>
          <w:sz w:val="24"/>
          <w:szCs w:val="24"/>
        </w:rPr>
        <w:t>Sitzungsberichte</w:t>
      </w:r>
      <w:proofErr w:type="spellEnd"/>
      <w:r w:rsidRPr="00E157AF">
        <w:rPr>
          <w:rFonts w:ascii="Arial" w:hAnsi="Arial" w:cs="Arial"/>
          <w:sz w:val="24"/>
          <w:szCs w:val="24"/>
        </w:rPr>
        <w:t xml:space="preserve"> der </w:t>
      </w:r>
      <w:proofErr w:type="spellStart"/>
      <w:r w:rsidRPr="00E157AF">
        <w:rPr>
          <w:rFonts w:ascii="Arial" w:hAnsi="Arial" w:cs="Arial"/>
          <w:sz w:val="24"/>
          <w:szCs w:val="24"/>
        </w:rPr>
        <w:t>Mathematisch-Naturwis</w:t>
      </w:r>
      <w:r w:rsidRPr="00E157AF">
        <w:rPr>
          <w:rFonts w:ascii="Arial" w:hAnsi="Arial" w:cs="Arial"/>
          <w:sz w:val="24"/>
          <w:szCs w:val="24"/>
        </w:rPr>
        <w:softHyphen/>
        <w:t>senschaftlichen</w:t>
      </w:r>
      <w:proofErr w:type="spellEnd"/>
      <w:r w:rsidRPr="00E157AF">
        <w:rPr>
          <w:rFonts w:ascii="Arial" w:hAnsi="Arial" w:cs="Arial"/>
          <w:sz w:val="24"/>
          <w:szCs w:val="24"/>
        </w:rPr>
        <w:t xml:space="preserve"> </w:t>
      </w:r>
      <w:proofErr w:type="spellStart"/>
      <w:r w:rsidRPr="00E157AF">
        <w:rPr>
          <w:rFonts w:ascii="Arial" w:hAnsi="Arial" w:cs="Arial"/>
          <w:sz w:val="24"/>
          <w:szCs w:val="24"/>
        </w:rPr>
        <w:t>Classe</w:t>
      </w:r>
      <w:proofErr w:type="spellEnd"/>
      <w:r w:rsidRPr="00E157AF">
        <w:rPr>
          <w:rFonts w:ascii="Arial" w:hAnsi="Arial" w:cs="Arial"/>
          <w:sz w:val="24"/>
          <w:szCs w:val="24"/>
        </w:rPr>
        <w:t xml:space="preserve"> der </w:t>
      </w:r>
      <w:proofErr w:type="spellStart"/>
      <w:r w:rsidRPr="00E157AF">
        <w:rPr>
          <w:rFonts w:ascii="Arial" w:hAnsi="Arial" w:cs="Arial"/>
          <w:sz w:val="24"/>
          <w:szCs w:val="24"/>
        </w:rPr>
        <w:t>Kaiserlichen</w:t>
      </w:r>
      <w:proofErr w:type="spellEnd"/>
      <w:r w:rsidRPr="00E157AF">
        <w:rPr>
          <w:rFonts w:ascii="Arial" w:hAnsi="Arial" w:cs="Arial"/>
          <w:sz w:val="24"/>
          <w:szCs w:val="24"/>
        </w:rPr>
        <w:t xml:space="preserve"> </w:t>
      </w:r>
      <w:proofErr w:type="spellStart"/>
      <w:r w:rsidRPr="00E157AF">
        <w:rPr>
          <w:rFonts w:ascii="Arial" w:hAnsi="Arial" w:cs="Arial"/>
          <w:sz w:val="24"/>
          <w:szCs w:val="24"/>
        </w:rPr>
        <w:t>Akademie</w:t>
      </w:r>
      <w:proofErr w:type="spellEnd"/>
      <w:r w:rsidRPr="00E157AF">
        <w:rPr>
          <w:rFonts w:ascii="Arial" w:hAnsi="Arial" w:cs="Arial"/>
          <w:sz w:val="24"/>
          <w:szCs w:val="24"/>
        </w:rPr>
        <w:t xml:space="preserve"> der </w:t>
      </w:r>
      <w:proofErr w:type="spellStart"/>
      <w:r w:rsidRPr="00E157AF">
        <w:rPr>
          <w:rFonts w:ascii="Arial" w:hAnsi="Arial" w:cs="Arial"/>
          <w:sz w:val="24"/>
          <w:szCs w:val="24"/>
        </w:rPr>
        <w:t>Wissenschaften</w:t>
      </w:r>
      <w:proofErr w:type="spellEnd"/>
      <w:r w:rsidRPr="00E157AF">
        <w:rPr>
          <w:rFonts w:ascii="Arial" w:hAnsi="Arial" w:cs="Arial"/>
          <w:sz w:val="24"/>
          <w:szCs w:val="24"/>
        </w:rPr>
        <w:t xml:space="preserve">, LXXXV. Band </w:t>
      </w:r>
      <w:r w:rsidRPr="00E157AF">
        <w:rPr>
          <w:rStyle w:val="Strong"/>
          <w:rFonts w:ascii="Arial" w:hAnsi="Arial" w:cs="Arial"/>
          <w:sz w:val="24"/>
          <w:szCs w:val="24"/>
        </w:rPr>
        <w:t>1882</w:t>
      </w:r>
      <w:proofErr w:type="gramStart"/>
      <w:r w:rsidRPr="00E157AF">
        <w:rPr>
          <w:rStyle w:val="Strong"/>
          <w:rFonts w:ascii="Arial" w:hAnsi="Arial" w:cs="Arial"/>
          <w:sz w:val="24"/>
          <w:szCs w:val="24"/>
        </w:rPr>
        <w:t>}</w:t>
      </w:r>
      <w:r w:rsidRPr="00E157AF">
        <w:rPr>
          <w:rFonts w:ascii="Arial" w:hAnsi="Arial" w:cs="Arial"/>
          <w:sz w:val="24"/>
          <w:szCs w:val="24"/>
        </w:rPr>
        <w:t>(</w:t>
      </w:r>
      <w:proofErr w:type="gramEnd"/>
      <w:r w:rsidRPr="00E157AF">
        <w:rPr>
          <w:rFonts w:ascii="Arial" w:hAnsi="Arial" w:cs="Arial"/>
          <w:sz w:val="24"/>
          <w:szCs w:val="24"/>
        </w:rPr>
        <w:t xml:space="preserve">see </w:t>
      </w:r>
      <w:hyperlink r:id="rId9" w:history="1">
        <w:r w:rsidRPr="00E157AF">
          <w:rPr>
            <w:rStyle w:val="Hyperlink"/>
            <w:rFonts w:ascii="Arial" w:hAnsi="Arial" w:cs="Arial"/>
            <w:sz w:val="24"/>
            <w:szCs w:val="24"/>
          </w:rPr>
          <w:t>http://artmuseum.binghamton.edu/freudbook/</w:t>
        </w:r>
      </w:hyperlink>
      <w:r w:rsidRPr="00E157AF">
        <w:rPr>
          <w:rFonts w:ascii="Arial" w:hAnsi="Arial" w:cs="Arial"/>
          <w:sz w:val="24"/>
          <w:szCs w:val="24"/>
        </w:rPr>
        <w:t xml:space="preserve"> )</w:t>
      </w:r>
    </w:p>
    <w:p w:rsidR="00697750" w:rsidRPr="00E157AF" w:rsidRDefault="00697750" w:rsidP="00697750">
      <w:pPr>
        <w:autoSpaceDE w:val="0"/>
        <w:autoSpaceDN w:val="0"/>
        <w:adjustRightInd w:val="0"/>
        <w:spacing w:after="0" w:line="240" w:lineRule="auto"/>
        <w:rPr>
          <w:rFonts w:ascii="Arial" w:eastAsiaTheme="minorEastAsia" w:hAnsi="Arial" w:cs="Arial"/>
          <w:sz w:val="24"/>
          <w:szCs w:val="24"/>
        </w:rPr>
      </w:pPr>
    </w:p>
    <w:p w:rsidR="00697750" w:rsidRPr="00E157AF" w:rsidRDefault="00697750" w:rsidP="00697750">
      <w:pPr>
        <w:spacing w:after="0" w:line="240" w:lineRule="auto"/>
        <w:rPr>
          <w:rFonts w:ascii="Arial" w:hAnsi="Arial" w:cs="Arial"/>
          <w:sz w:val="24"/>
          <w:szCs w:val="24"/>
        </w:rPr>
      </w:pPr>
      <w:proofErr w:type="spellStart"/>
      <w:r w:rsidRPr="00E157AF">
        <w:rPr>
          <w:rFonts w:ascii="Arial" w:hAnsi="Arial" w:cs="Arial"/>
          <w:sz w:val="24"/>
          <w:szCs w:val="24"/>
        </w:rPr>
        <w:t>Griffis</w:t>
      </w:r>
      <w:proofErr w:type="spellEnd"/>
      <w:r w:rsidRPr="00E157AF">
        <w:rPr>
          <w:rFonts w:ascii="Arial" w:hAnsi="Arial" w:cs="Arial"/>
          <w:sz w:val="24"/>
          <w:szCs w:val="24"/>
        </w:rPr>
        <w:t xml:space="preserve">, B., Bonner, P. and </w:t>
      </w:r>
      <w:r w:rsidRPr="00E157AF">
        <w:rPr>
          <w:rFonts w:ascii="Arial" w:hAnsi="Arial" w:cs="Arial"/>
          <w:bCs/>
          <w:sz w:val="24"/>
          <w:szCs w:val="24"/>
        </w:rPr>
        <w:t>Cooper, R.L. (2000)</w:t>
      </w:r>
      <w:r w:rsidRPr="00E157AF">
        <w:rPr>
          <w:rFonts w:ascii="Arial" w:hAnsi="Arial" w:cs="Arial"/>
          <w:sz w:val="24"/>
          <w:szCs w:val="24"/>
        </w:rPr>
        <w:t xml:space="preserve"> Sensitivity of transformed (phasic to tonic) motor neurons to the neuromodulator 5-HT. </w:t>
      </w:r>
      <w:r w:rsidRPr="00E157AF">
        <w:rPr>
          <w:rFonts w:ascii="Arial" w:hAnsi="Arial" w:cs="Arial"/>
          <w:bCs/>
          <w:sz w:val="24"/>
          <w:szCs w:val="24"/>
        </w:rPr>
        <w:t>Comparative Biochemistry and Physiology A</w:t>
      </w:r>
      <w:r w:rsidRPr="00E157AF">
        <w:rPr>
          <w:rFonts w:ascii="Arial" w:hAnsi="Arial" w:cs="Arial"/>
          <w:sz w:val="24"/>
          <w:szCs w:val="24"/>
        </w:rPr>
        <w:t xml:space="preserve"> 127: 495-504.</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pStyle w:val="references"/>
        <w:spacing w:before="0" w:after="0"/>
        <w:ind w:left="0" w:firstLine="0"/>
        <w:rPr>
          <w:rFonts w:ascii="Arial" w:hAnsi="Arial" w:cs="Arial"/>
          <w:sz w:val="24"/>
          <w:szCs w:val="24"/>
        </w:rPr>
      </w:pPr>
      <w:r w:rsidRPr="00E157AF">
        <w:rPr>
          <w:rFonts w:ascii="Arial" w:hAnsi="Arial" w:cs="Arial"/>
          <w:sz w:val="24"/>
          <w:szCs w:val="24"/>
        </w:rPr>
        <w:t xml:space="preserve">Goldman DE (1943): Potential, impedance, and rectification in membranes. </w:t>
      </w:r>
      <w:r w:rsidRPr="00E157AF">
        <w:rPr>
          <w:rFonts w:ascii="Arial" w:hAnsi="Arial" w:cs="Arial"/>
          <w:i/>
          <w:iCs/>
          <w:sz w:val="24"/>
          <w:szCs w:val="24"/>
        </w:rPr>
        <w:t>J. Gen. Physiol.</w:t>
      </w:r>
      <w:r w:rsidRPr="00E157AF">
        <w:rPr>
          <w:rFonts w:ascii="Arial" w:hAnsi="Arial" w:cs="Arial"/>
          <w:sz w:val="24"/>
          <w:szCs w:val="24"/>
        </w:rPr>
        <w:t xml:space="preserve"> 27: 37-60. </w:t>
      </w:r>
    </w:p>
    <w:p w:rsidR="00697750" w:rsidRPr="00E157AF" w:rsidRDefault="00697750" w:rsidP="00697750">
      <w:pPr>
        <w:pStyle w:val="rprtbody1"/>
        <w:shd w:val="clear" w:color="auto" w:fill="FFFFFF"/>
        <w:spacing w:before="0" w:after="0"/>
        <w:rPr>
          <w:rFonts w:ascii="Arial" w:hAnsi="Arial" w:cs="Arial"/>
          <w:sz w:val="24"/>
          <w:szCs w:val="24"/>
        </w:rPr>
      </w:pPr>
    </w:p>
    <w:p w:rsidR="00697750" w:rsidRPr="00E157AF" w:rsidRDefault="00697750" w:rsidP="00697750">
      <w:pPr>
        <w:pStyle w:val="rprtbody1"/>
        <w:shd w:val="clear" w:color="auto" w:fill="FFFFFF"/>
        <w:spacing w:before="0" w:after="0"/>
        <w:rPr>
          <w:rFonts w:ascii="Arial" w:hAnsi="Arial" w:cs="Arial"/>
          <w:sz w:val="24"/>
          <w:szCs w:val="24"/>
        </w:rPr>
      </w:pPr>
      <w:r w:rsidRPr="00E157AF">
        <w:rPr>
          <w:rFonts w:ascii="Arial" w:hAnsi="Arial" w:cs="Arial"/>
          <w:sz w:val="24"/>
          <w:szCs w:val="24"/>
        </w:rPr>
        <w:t xml:space="preserve">Hagiwara, S., Chichibu, S., and Naka, K.I. (1964). The effects of various ions on resting and spike potentials of barnacle muscle fibers. </w:t>
      </w:r>
      <w:r w:rsidRPr="00E157AF">
        <w:rPr>
          <w:rStyle w:val="jrnl"/>
          <w:rFonts w:ascii="Arial" w:hAnsi="Arial" w:cs="Arial"/>
          <w:sz w:val="24"/>
          <w:szCs w:val="24"/>
        </w:rPr>
        <w:t>J Gen Physiol</w:t>
      </w:r>
      <w:r w:rsidRPr="00E157AF">
        <w:rPr>
          <w:rStyle w:val="src1"/>
          <w:rFonts w:ascii="Arial" w:hAnsi="Arial" w:cs="Arial"/>
          <w:sz w:val="24"/>
          <w:szCs w:val="24"/>
          <w:specVanish w:val="0"/>
        </w:rPr>
        <w:t xml:space="preserve">. 48:163-79. </w:t>
      </w:r>
      <w:r w:rsidRPr="00E157AF">
        <w:rPr>
          <w:rStyle w:val="rprtid1"/>
          <w:rFonts w:ascii="Arial" w:hAnsi="Arial" w:cs="Arial"/>
          <w:sz w:val="24"/>
          <w:szCs w:val="24"/>
          <w:specVanish w:val="0"/>
        </w:rPr>
        <w:t xml:space="preserve">PMID: 14212147 </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pStyle w:val="references"/>
        <w:spacing w:before="0" w:after="0"/>
        <w:ind w:left="0" w:firstLine="0"/>
        <w:rPr>
          <w:rFonts w:ascii="Arial" w:hAnsi="Arial" w:cs="Arial"/>
          <w:sz w:val="24"/>
          <w:szCs w:val="24"/>
        </w:rPr>
      </w:pPr>
      <w:proofErr w:type="spellStart"/>
      <w:r w:rsidRPr="00E157AF">
        <w:rPr>
          <w:rFonts w:ascii="Arial" w:hAnsi="Arial" w:cs="Arial"/>
          <w:sz w:val="24"/>
          <w:szCs w:val="24"/>
        </w:rPr>
        <w:t>Hille</w:t>
      </w:r>
      <w:proofErr w:type="spellEnd"/>
      <w:r w:rsidRPr="00E157AF">
        <w:rPr>
          <w:rFonts w:ascii="Arial" w:hAnsi="Arial" w:cs="Arial"/>
          <w:sz w:val="24"/>
          <w:szCs w:val="24"/>
        </w:rPr>
        <w:t xml:space="preserve"> B (1992): </w:t>
      </w:r>
      <w:r w:rsidRPr="00E157AF">
        <w:rPr>
          <w:rFonts w:ascii="Arial" w:hAnsi="Arial" w:cs="Arial"/>
          <w:i/>
          <w:iCs/>
          <w:sz w:val="24"/>
          <w:szCs w:val="24"/>
        </w:rPr>
        <w:t>Ionic Channels of Excitable Membranes</w:t>
      </w:r>
      <w:r w:rsidRPr="00E157AF">
        <w:rPr>
          <w:rFonts w:ascii="Arial" w:hAnsi="Arial" w:cs="Arial"/>
          <w:sz w:val="24"/>
          <w:szCs w:val="24"/>
        </w:rPr>
        <w:t xml:space="preserve">, 2nd ed., </w:t>
      </w:r>
      <w:proofErr w:type="spellStart"/>
      <w:r w:rsidRPr="00E157AF">
        <w:rPr>
          <w:rFonts w:ascii="Arial" w:hAnsi="Arial" w:cs="Arial"/>
          <w:sz w:val="24"/>
          <w:szCs w:val="24"/>
        </w:rPr>
        <w:t>Sinauer</w:t>
      </w:r>
      <w:proofErr w:type="spellEnd"/>
      <w:r w:rsidRPr="00E157AF">
        <w:rPr>
          <w:rFonts w:ascii="Arial" w:hAnsi="Arial" w:cs="Arial"/>
          <w:sz w:val="24"/>
          <w:szCs w:val="24"/>
        </w:rPr>
        <w:t xml:space="preserve"> Assoc., Sunderland, Mass. </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(1952): A quantitative description of membrane current and its application to conduction and excitation in nerve.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117: 500-44. </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Huxley AF, Katz B (1952): Measurement of current-voltage relations in the membrane of the giant axon of </w:t>
      </w:r>
      <w:proofErr w:type="spellStart"/>
      <w:r w:rsidRPr="00E157AF">
        <w:rPr>
          <w:rFonts w:ascii="Arial" w:hAnsi="Arial" w:cs="Arial"/>
          <w:sz w:val="24"/>
          <w:szCs w:val="24"/>
        </w:rPr>
        <w:t>Loligo</w:t>
      </w:r>
      <w:proofErr w:type="spellEnd"/>
      <w:r w:rsidRPr="00E157AF">
        <w:rPr>
          <w:rFonts w:ascii="Arial" w:hAnsi="Arial" w:cs="Arial"/>
          <w:sz w:val="24"/>
          <w:szCs w:val="24"/>
        </w:rPr>
        <w:t xml:space="preserve">.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116: 424-48. </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pStyle w:val="references"/>
        <w:spacing w:before="0" w:after="0"/>
        <w:ind w:left="0" w:firstLine="0"/>
        <w:rPr>
          <w:rFonts w:ascii="Arial" w:hAnsi="Arial" w:cs="Arial"/>
          <w:sz w:val="24"/>
          <w:szCs w:val="24"/>
        </w:rPr>
      </w:pPr>
      <w:r w:rsidRPr="00E157AF">
        <w:rPr>
          <w:rFonts w:ascii="Arial" w:hAnsi="Arial" w:cs="Arial"/>
          <w:sz w:val="24"/>
          <w:szCs w:val="24"/>
        </w:rPr>
        <w:t xml:space="preserve">Hodgkin AL, Katz B (1949): The effect of sodium ions on the electrical activity of the giant axon of the squid. </w:t>
      </w:r>
      <w:r w:rsidRPr="00E157AF">
        <w:rPr>
          <w:rFonts w:ascii="Arial" w:hAnsi="Arial" w:cs="Arial"/>
          <w:i/>
          <w:iCs/>
          <w:sz w:val="24"/>
          <w:szCs w:val="24"/>
        </w:rPr>
        <w:t>J. Physiol. (</w:t>
      </w:r>
      <w:proofErr w:type="spellStart"/>
      <w:r w:rsidRPr="00E157AF">
        <w:rPr>
          <w:rFonts w:ascii="Arial" w:hAnsi="Arial" w:cs="Arial"/>
          <w:i/>
          <w:iCs/>
          <w:sz w:val="24"/>
          <w:szCs w:val="24"/>
        </w:rPr>
        <w:t>Lond</w:t>
      </w:r>
      <w:proofErr w:type="spellEnd"/>
      <w:r w:rsidRPr="00E157AF">
        <w:rPr>
          <w:rFonts w:ascii="Arial" w:hAnsi="Arial" w:cs="Arial"/>
          <w:i/>
          <w:iCs/>
          <w:sz w:val="24"/>
          <w:szCs w:val="24"/>
        </w:rPr>
        <w:t>.)</w:t>
      </w:r>
      <w:r w:rsidRPr="00E157AF">
        <w:rPr>
          <w:rFonts w:ascii="Arial" w:hAnsi="Arial" w:cs="Arial"/>
          <w:sz w:val="24"/>
          <w:szCs w:val="24"/>
        </w:rPr>
        <w:t xml:space="preserve"> 108: 37-77. </w:t>
      </w:r>
    </w:p>
    <w:p w:rsidR="00697750" w:rsidRPr="00E157AF" w:rsidRDefault="00697750" w:rsidP="00697750">
      <w:pPr>
        <w:pStyle w:val="references"/>
        <w:spacing w:before="0" w:after="0"/>
        <w:ind w:left="0" w:firstLine="0"/>
        <w:rPr>
          <w:rFonts w:ascii="Arial" w:hAnsi="Arial" w:cs="Arial"/>
          <w:sz w:val="24"/>
          <w:szCs w:val="24"/>
        </w:rPr>
      </w:pPr>
    </w:p>
    <w:p w:rsidR="00697750" w:rsidRPr="00E157AF" w:rsidRDefault="00697750" w:rsidP="00697750">
      <w:pPr>
        <w:autoSpaceDE w:val="0"/>
        <w:autoSpaceDN w:val="0"/>
        <w:adjustRightInd w:val="0"/>
        <w:spacing w:after="0" w:line="240" w:lineRule="auto"/>
        <w:rPr>
          <w:rFonts w:ascii="Arial" w:hAnsi="Arial" w:cs="Arial"/>
          <w:sz w:val="24"/>
          <w:szCs w:val="24"/>
        </w:rPr>
      </w:pPr>
      <w:r w:rsidRPr="00E157AF">
        <w:rPr>
          <w:rFonts w:ascii="Arial" w:hAnsi="Arial" w:cs="Arial"/>
          <w:sz w:val="24"/>
          <w:szCs w:val="24"/>
        </w:rPr>
        <w:t xml:space="preserve">Huxley TH. 1880. The crayfish. C. London: Kegan Paul and Co. (This is a later edition that was not revised from a large paper edition limited to 250 copies published Nov. 29, 1879. Now available from MIT Press at </w:t>
      </w:r>
      <w:hyperlink r:id="rId10" w:history="1">
        <w:r w:rsidRPr="00E157AF">
          <w:rPr>
            <w:rStyle w:val="Hyperlink"/>
            <w:rFonts w:ascii="Arial" w:hAnsi="Arial" w:cs="Arial"/>
            <w:sz w:val="24"/>
            <w:szCs w:val="24"/>
          </w:rPr>
          <w:t>http://www.mitpress.com</w:t>
        </w:r>
      </w:hyperlink>
      <w:r w:rsidRPr="00E157AF">
        <w:rPr>
          <w:rFonts w:ascii="Arial" w:hAnsi="Arial" w:cs="Arial"/>
          <w:sz w:val="24"/>
          <w:szCs w:val="24"/>
        </w:rPr>
        <w:t>)</w:t>
      </w:r>
    </w:p>
    <w:p w:rsidR="00697750" w:rsidRPr="00E157AF" w:rsidRDefault="00697750" w:rsidP="00697750">
      <w:pPr>
        <w:autoSpaceDE w:val="0"/>
        <w:autoSpaceDN w:val="0"/>
        <w:adjustRightInd w:val="0"/>
        <w:spacing w:after="0" w:line="240" w:lineRule="auto"/>
        <w:rPr>
          <w:rFonts w:ascii="Arial" w:eastAsiaTheme="minorEastAsia" w:hAnsi="Arial" w:cs="Arial"/>
          <w:sz w:val="24"/>
          <w:szCs w:val="24"/>
        </w:rPr>
      </w:pPr>
    </w:p>
    <w:p w:rsidR="00697750" w:rsidRPr="00A2027C" w:rsidRDefault="00697750" w:rsidP="00697750">
      <w:pPr>
        <w:pStyle w:val="references"/>
        <w:spacing w:before="0" w:after="0"/>
        <w:ind w:left="0" w:firstLine="0"/>
        <w:rPr>
          <w:rFonts w:ascii="Arial" w:hAnsi="Arial" w:cs="Arial"/>
          <w:sz w:val="24"/>
          <w:szCs w:val="24"/>
        </w:rPr>
      </w:pPr>
      <w:r w:rsidRPr="00E157AF">
        <w:rPr>
          <w:rFonts w:ascii="Arial" w:hAnsi="Arial" w:cs="Arial"/>
          <w:sz w:val="24"/>
          <w:szCs w:val="24"/>
        </w:rPr>
        <w:t xml:space="preserve">Nernst WH (1888): </w:t>
      </w:r>
      <w:proofErr w:type="spellStart"/>
      <w:r w:rsidRPr="00E157AF">
        <w:rPr>
          <w:rFonts w:ascii="Arial" w:hAnsi="Arial" w:cs="Arial"/>
          <w:sz w:val="24"/>
          <w:szCs w:val="24"/>
        </w:rPr>
        <w:t>Zur</w:t>
      </w:r>
      <w:proofErr w:type="spellEnd"/>
      <w:r w:rsidRPr="00E157AF">
        <w:rPr>
          <w:rFonts w:ascii="Arial" w:hAnsi="Arial" w:cs="Arial"/>
          <w:sz w:val="24"/>
          <w:szCs w:val="24"/>
        </w:rPr>
        <w:t xml:space="preserve"> </w:t>
      </w:r>
      <w:proofErr w:type="spellStart"/>
      <w:r w:rsidRPr="00E157AF">
        <w:rPr>
          <w:rFonts w:ascii="Arial" w:hAnsi="Arial" w:cs="Arial"/>
          <w:sz w:val="24"/>
          <w:szCs w:val="24"/>
        </w:rPr>
        <w:t>Kinetik</w:t>
      </w:r>
      <w:proofErr w:type="spellEnd"/>
      <w:r w:rsidRPr="00E157AF">
        <w:rPr>
          <w:rFonts w:ascii="Arial" w:hAnsi="Arial" w:cs="Arial"/>
          <w:sz w:val="24"/>
          <w:szCs w:val="24"/>
        </w:rPr>
        <w:t xml:space="preserve"> der </w:t>
      </w:r>
      <w:proofErr w:type="spellStart"/>
      <w:r w:rsidRPr="00E157AF">
        <w:rPr>
          <w:rFonts w:ascii="Arial" w:hAnsi="Arial" w:cs="Arial"/>
          <w:sz w:val="24"/>
          <w:szCs w:val="24"/>
        </w:rPr>
        <w:t>Lösung</w:t>
      </w:r>
      <w:proofErr w:type="spellEnd"/>
      <w:r w:rsidRPr="00E157AF">
        <w:rPr>
          <w:rFonts w:ascii="Arial" w:hAnsi="Arial" w:cs="Arial"/>
          <w:sz w:val="24"/>
          <w:szCs w:val="24"/>
        </w:rPr>
        <w:t xml:space="preserve"> </w:t>
      </w:r>
      <w:proofErr w:type="spellStart"/>
      <w:r w:rsidRPr="00E157AF">
        <w:rPr>
          <w:rFonts w:ascii="Arial" w:hAnsi="Arial" w:cs="Arial"/>
          <w:sz w:val="24"/>
          <w:szCs w:val="24"/>
        </w:rPr>
        <w:t>befindlichen</w:t>
      </w:r>
      <w:proofErr w:type="spellEnd"/>
      <w:r w:rsidRPr="00E157AF">
        <w:rPr>
          <w:rFonts w:ascii="Arial" w:hAnsi="Arial" w:cs="Arial"/>
          <w:sz w:val="24"/>
          <w:szCs w:val="24"/>
        </w:rPr>
        <w:t xml:space="preserve"> </w:t>
      </w:r>
      <w:proofErr w:type="spellStart"/>
      <w:r w:rsidRPr="00E157AF">
        <w:rPr>
          <w:rFonts w:ascii="Arial" w:hAnsi="Arial" w:cs="Arial"/>
          <w:sz w:val="24"/>
          <w:szCs w:val="24"/>
        </w:rPr>
        <w:t>Körper</w:t>
      </w:r>
      <w:proofErr w:type="spellEnd"/>
      <w:r w:rsidRPr="00E157AF">
        <w:rPr>
          <w:rFonts w:ascii="Arial" w:hAnsi="Arial" w:cs="Arial"/>
          <w:sz w:val="24"/>
          <w:szCs w:val="24"/>
        </w:rPr>
        <w:t xml:space="preserve">: </w:t>
      </w:r>
      <w:proofErr w:type="spellStart"/>
      <w:r w:rsidRPr="00E157AF">
        <w:rPr>
          <w:rFonts w:ascii="Arial" w:hAnsi="Arial" w:cs="Arial"/>
          <w:sz w:val="24"/>
          <w:szCs w:val="24"/>
        </w:rPr>
        <w:t>Theorie</w:t>
      </w:r>
      <w:proofErr w:type="spellEnd"/>
      <w:r w:rsidRPr="00E157AF">
        <w:rPr>
          <w:rFonts w:ascii="Arial" w:hAnsi="Arial" w:cs="Arial"/>
          <w:sz w:val="24"/>
          <w:szCs w:val="24"/>
        </w:rPr>
        <w:t xml:space="preserve"> der Diffusion. </w:t>
      </w:r>
      <w:r w:rsidRPr="00E157AF">
        <w:rPr>
          <w:rFonts w:ascii="Arial" w:hAnsi="Arial" w:cs="Arial"/>
          <w:i/>
          <w:iCs/>
          <w:sz w:val="24"/>
          <w:szCs w:val="24"/>
        </w:rPr>
        <w:t>Z. Phys. Chem.</w:t>
      </w:r>
      <w:r w:rsidRPr="00E157AF">
        <w:rPr>
          <w:rFonts w:ascii="Arial" w:hAnsi="Arial" w:cs="Arial"/>
          <w:sz w:val="24"/>
          <w:szCs w:val="24"/>
        </w:rPr>
        <w:t xml:space="preserve"> 3: 613-37.</w:t>
      </w:r>
      <w:r w:rsidRPr="00A2027C">
        <w:rPr>
          <w:rFonts w:ascii="Arial" w:hAnsi="Arial" w:cs="Arial"/>
          <w:sz w:val="24"/>
          <w:szCs w:val="24"/>
        </w:rPr>
        <w:t xml:space="preserve"> </w:t>
      </w:r>
    </w:p>
    <w:p w:rsidR="00697750" w:rsidRPr="00A2027C" w:rsidRDefault="00697750" w:rsidP="00697750">
      <w:pPr>
        <w:pStyle w:val="references"/>
        <w:spacing w:before="0" w:after="0"/>
        <w:ind w:left="0" w:firstLine="0"/>
        <w:rPr>
          <w:rFonts w:ascii="Arial" w:hAnsi="Arial" w:cs="Arial"/>
          <w:sz w:val="24"/>
          <w:szCs w:val="24"/>
        </w:rPr>
      </w:pPr>
    </w:p>
    <w:p w:rsidR="00697750" w:rsidRDefault="00697750" w:rsidP="00697750">
      <w:pPr>
        <w:pStyle w:val="references"/>
        <w:spacing w:before="0" w:after="0"/>
        <w:ind w:left="0" w:firstLine="0"/>
        <w:rPr>
          <w:rFonts w:ascii="Arial" w:hAnsi="Arial" w:cs="Arial"/>
          <w:sz w:val="24"/>
          <w:szCs w:val="24"/>
        </w:rPr>
      </w:pPr>
      <w:r w:rsidRPr="00A2027C">
        <w:rPr>
          <w:rFonts w:ascii="Arial" w:hAnsi="Arial" w:cs="Arial"/>
          <w:sz w:val="24"/>
          <w:szCs w:val="24"/>
        </w:rPr>
        <w:t xml:space="preserve">Nernst WH (1889): Die </w:t>
      </w:r>
      <w:proofErr w:type="spellStart"/>
      <w:r w:rsidRPr="00A2027C">
        <w:rPr>
          <w:rFonts w:ascii="Arial" w:hAnsi="Arial" w:cs="Arial"/>
          <w:sz w:val="24"/>
          <w:szCs w:val="24"/>
        </w:rPr>
        <w:t>elektromotorische</w:t>
      </w:r>
      <w:proofErr w:type="spellEnd"/>
      <w:r w:rsidRPr="00A2027C">
        <w:rPr>
          <w:rFonts w:ascii="Arial" w:hAnsi="Arial" w:cs="Arial"/>
          <w:sz w:val="24"/>
          <w:szCs w:val="24"/>
        </w:rPr>
        <w:t xml:space="preserve"> </w:t>
      </w:r>
      <w:proofErr w:type="spellStart"/>
      <w:r w:rsidRPr="00A2027C">
        <w:rPr>
          <w:rFonts w:ascii="Arial" w:hAnsi="Arial" w:cs="Arial"/>
          <w:sz w:val="24"/>
          <w:szCs w:val="24"/>
        </w:rPr>
        <w:t>Wirksamkeit</w:t>
      </w:r>
      <w:proofErr w:type="spellEnd"/>
      <w:r w:rsidRPr="00A2027C">
        <w:rPr>
          <w:rFonts w:ascii="Arial" w:hAnsi="Arial" w:cs="Arial"/>
          <w:sz w:val="24"/>
          <w:szCs w:val="24"/>
        </w:rPr>
        <w:t xml:space="preserve"> der </w:t>
      </w:r>
      <w:proofErr w:type="spellStart"/>
      <w:r w:rsidRPr="00A2027C">
        <w:rPr>
          <w:rFonts w:ascii="Arial" w:hAnsi="Arial" w:cs="Arial"/>
          <w:sz w:val="24"/>
          <w:szCs w:val="24"/>
        </w:rPr>
        <w:t>Ionen</w:t>
      </w:r>
      <w:proofErr w:type="spellEnd"/>
      <w:r w:rsidRPr="00A2027C">
        <w:rPr>
          <w:rFonts w:ascii="Arial" w:hAnsi="Arial" w:cs="Arial"/>
          <w:sz w:val="24"/>
          <w:szCs w:val="24"/>
        </w:rPr>
        <w:t xml:space="preserve">. </w:t>
      </w:r>
      <w:r w:rsidRPr="00A2027C">
        <w:rPr>
          <w:rFonts w:ascii="Arial" w:hAnsi="Arial" w:cs="Arial"/>
          <w:i/>
          <w:iCs/>
          <w:sz w:val="24"/>
          <w:szCs w:val="24"/>
        </w:rPr>
        <w:t>Z. Phys. Chem.</w:t>
      </w:r>
      <w:r w:rsidRPr="00A2027C">
        <w:rPr>
          <w:rFonts w:ascii="Arial" w:hAnsi="Arial" w:cs="Arial"/>
          <w:sz w:val="24"/>
          <w:szCs w:val="24"/>
        </w:rPr>
        <w:t xml:space="preserve"> 4: 129-81. </w:t>
      </w:r>
    </w:p>
    <w:p w:rsidR="00697750" w:rsidRPr="00A2027C" w:rsidRDefault="00697750" w:rsidP="00697750">
      <w:pPr>
        <w:pStyle w:val="references"/>
        <w:spacing w:before="0" w:after="0"/>
        <w:ind w:left="0" w:firstLine="0"/>
        <w:rPr>
          <w:rFonts w:ascii="Arial" w:hAnsi="Arial" w:cs="Arial"/>
          <w:sz w:val="24"/>
          <w:szCs w:val="24"/>
        </w:rPr>
      </w:pPr>
    </w:p>
    <w:p w:rsidR="00697750" w:rsidRPr="00A2027C" w:rsidRDefault="00697750" w:rsidP="00697750">
      <w:pPr>
        <w:pStyle w:val="NormalWeb"/>
        <w:spacing w:before="0" w:after="0" w:line="240" w:lineRule="auto"/>
        <w:jc w:val="both"/>
        <w:rPr>
          <w:rFonts w:ascii="Arial" w:hAnsi="Arial" w:cs="Arial"/>
        </w:rPr>
      </w:pPr>
      <w:proofErr w:type="spellStart"/>
      <w:r w:rsidRPr="00A2027C">
        <w:rPr>
          <w:rFonts w:ascii="Arial" w:hAnsi="Arial" w:cs="Arial"/>
        </w:rPr>
        <w:t>Malmivuo</w:t>
      </w:r>
      <w:proofErr w:type="spellEnd"/>
      <w:r w:rsidRPr="00A2027C">
        <w:rPr>
          <w:rFonts w:ascii="Arial" w:hAnsi="Arial" w:cs="Arial"/>
        </w:rPr>
        <w:t xml:space="preserve">, J. </w:t>
      </w:r>
      <w:proofErr w:type="gramStart"/>
      <w:r w:rsidRPr="00A2027C">
        <w:rPr>
          <w:rFonts w:ascii="Arial" w:hAnsi="Arial" w:cs="Arial"/>
        </w:rPr>
        <w:t>and  </w:t>
      </w:r>
      <w:proofErr w:type="spellStart"/>
      <w:r w:rsidRPr="00A2027C">
        <w:rPr>
          <w:rFonts w:ascii="Arial" w:hAnsi="Arial" w:cs="Arial"/>
        </w:rPr>
        <w:t>Plonsey</w:t>
      </w:r>
      <w:proofErr w:type="spellEnd"/>
      <w:proofErr w:type="gramEnd"/>
      <w:r w:rsidRPr="00A2027C">
        <w:rPr>
          <w:rFonts w:ascii="Arial" w:hAnsi="Arial" w:cs="Arial"/>
        </w:rPr>
        <w:t>, R. (1995)</w:t>
      </w:r>
      <w:r w:rsidRPr="00A2027C">
        <w:rPr>
          <w:rFonts w:ascii="Arial" w:hAnsi="Arial" w:cs="Arial"/>
          <w:i/>
          <w:iCs/>
        </w:rPr>
        <w:t xml:space="preserve"> </w:t>
      </w:r>
      <w:proofErr w:type="spellStart"/>
      <w:r w:rsidRPr="00A2027C">
        <w:rPr>
          <w:rFonts w:ascii="Arial" w:hAnsi="Arial" w:cs="Arial"/>
          <w:i/>
          <w:iCs/>
        </w:rPr>
        <w:t>Bioelectromagnetism</w:t>
      </w:r>
      <w:proofErr w:type="spellEnd"/>
      <w:r w:rsidRPr="00A2027C">
        <w:rPr>
          <w:rFonts w:ascii="Arial" w:hAnsi="Arial" w:cs="Arial"/>
          <w:i/>
          <w:iCs/>
        </w:rPr>
        <w:t xml:space="preserve">- Principles and Applications of Bioelectric and </w:t>
      </w:r>
      <w:proofErr w:type="spellStart"/>
      <w:r w:rsidRPr="00A2027C">
        <w:rPr>
          <w:rFonts w:ascii="Arial" w:hAnsi="Arial" w:cs="Arial"/>
          <w:i/>
          <w:iCs/>
        </w:rPr>
        <w:t>Biomagnetic</w:t>
      </w:r>
      <w:proofErr w:type="spellEnd"/>
      <w:r w:rsidRPr="00A2027C">
        <w:rPr>
          <w:rFonts w:ascii="Arial" w:hAnsi="Arial" w:cs="Arial"/>
          <w:i/>
          <w:iCs/>
        </w:rPr>
        <w:t xml:space="preserve"> Fields</w:t>
      </w:r>
      <w:r w:rsidRPr="00A2027C">
        <w:rPr>
          <w:rFonts w:ascii="Arial" w:hAnsi="Arial" w:cs="Arial"/>
        </w:rPr>
        <w:t>. N</w:t>
      </w:r>
      <w:r w:rsidRPr="00A2027C">
        <w:rPr>
          <w:rFonts w:ascii="Arial" w:hAnsi="Arial" w:cs="Arial"/>
          <w:iCs/>
        </w:rPr>
        <w:t>ew York: O</w:t>
      </w:r>
      <w:r w:rsidRPr="00A2027C">
        <w:rPr>
          <w:rFonts w:ascii="Arial" w:hAnsi="Arial" w:cs="Arial"/>
        </w:rPr>
        <w:t>xford University Press</w:t>
      </w:r>
    </w:p>
    <w:p w:rsidR="00697750" w:rsidRDefault="00697750" w:rsidP="00697750">
      <w:pPr>
        <w:autoSpaceDE w:val="0"/>
        <w:autoSpaceDN w:val="0"/>
        <w:adjustRightInd w:val="0"/>
        <w:spacing w:after="0" w:line="240" w:lineRule="auto"/>
        <w:rPr>
          <w:rFonts w:ascii="Arial" w:hAnsi="Arial" w:cs="Arial"/>
          <w:sz w:val="24"/>
          <w:szCs w:val="24"/>
        </w:rPr>
      </w:pPr>
    </w:p>
    <w:p w:rsidR="00697750" w:rsidRPr="00A2027C" w:rsidRDefault="00697750" w:rsidP="00697750">
      <w:pPr>
        <w:autoSpaceDE w:val="0"/>
        <w:autoSpaceDN w:val="0"/>
        <w:adjustRightInd w:val="0"/>
        <w:spacing w:after="0" w:line="240" w:lineRule="auto"/>
        <w:rPr>
          <w:rFonts w:ascii="Arial" w:hAnsi="Arial" w:cs="Arial"/>
          <w:sz w:val="24"/>
          <w:szCs w:val="24"/>
        </w:rPr>
      </w:pPr>
      <w:r w:rsidRPr="00A2027C">
        <w:rPr>
          <w:rFonts w:ascii="Arial" w:hAnsi="Arial" w:cs="Arial"/>
          <w:sz w:val="24"/>
          <w:szCs w:val="24"/>
        </w:rPr>
        <w:t xml:space="preserve">Pilgrim RLC, </w:t>
      </w:r>
      <w:proofErr w:type="spellStart"/>
      <w:r w:rsidRPr="00A2027C">
        <w:rPr>
          <w:rFonts w:ascii="Arial" w:hAnsi="Arial" w:cs="Arial"/>
          <w:sz w:val="24"/>
          <w:szCs w:val="24"/>
        </w:rPr>
        <w:t>Wiersma</w:t>
      </w:r>
      <w:proofErr w:type="spellEnd"/>
      <w:r w:rsidRPr="00A2027C">
        <w:rPr>
          <w:rFonts w:ascii="Arial" w:hAnsi="Arial" w:cs="Arial"/>
          <w:sz w:val="24"/>
          <w:szCs w:val="24"/>
        </w:rPr>
        <w:t xml:space="preserve"> CAG. 1963. Observations on the skeleton and somatic musculature of the abdomen and thorax of</w:t>
      </w:r>
      <w:r>
        <w:rPr>
          <w:rFonts w:ascii="Arial" w:hAnsi="Arial" w:cs="Arial"/>
          <w:sz w:val="24"/>
          <w:szCs w:val="24"/>
        </w:rPr>
        <w:t xml:space="preserve"> </w:t>
      </w:r>
      <w:proofErr w:type="spellStart"/>
      <w:r w:rsidRPr="00A2027C">
        <w:rPr>
          <w:rFonts w:ascii="Arial" w:hAnsi="Arial" w:cs="Arial"/>
          <w:i/>
          <w:iCs/>
          <w:sz w:val="24"/>
          <w:szCs w:val="24"/>
        </w:rPr>
        <w:t>Procambarus</w:t>
      </w:r>
      <w:proofErr w:type="spellEnd"/>
      <w:r w:rsidRPr="00A2027C">
        <w:rPr>
          <w:rFonts w:ascii="Arial" w:hAnsi="Arial" w:cs="Arial"/>
          <w:i/>
          <w:iCs/>
          <w:sz w:val="24"/>
          <w:szCs w:val="24"/>
        </w:rPr>
        <w:t xml:space="preserve"> </w:t>
      </w:r>
      <w:proofErr w:type="spellStart"/>
      <w:r w:rsidRPr="00A2027C">
        <w:rPr>
          <w:rFonts w:ascii="Arial" w:hAnsi="Arial" w:cs="Arial"/>
          <w:i/>
          <w:iCs/>
          <w:sz w:val="24"/>
          <w:szCs w:val="24"/>
        </w:rPr>
        <w:t>clarkii</w:t>
      </w:r>
      <w:proofErr w:type="spellEnd"/>
      <w:r w:rsidRPr="00A2027C">
        <w:rPr>
          <w:rFonts w:ascii="Arial" w:hAnsi="Arial" w:cs="Arial"/>
          <w:i/>
          <w:iCs/>
          <w:sz w:val="24"/>
          <w:szCs w:val="24"/>
        </w:rPr>
        <w:t xml:space="preserve"> </w:t>
      </w:r>
      <w:r w:rsidRPr="00A2027C">
        <w:rPr>
          <w:rFonts w:ascii="Arial" w:hAnsi="Arial" w:cs="Arial"/>
          <w:sz w:val="24"/>
          <w:szCs w:val="24"/>
        </w:rPr>
        <w:t xml:space="preserve">(Girard), with notes on the thorax of </w:t>
      </w:r>
      <w:proofErr w:type="spellStart"/>
      <w:r w:rsidRPr="00A2027C">
        <w:rPr>
          <w:rFonts w:ascii="Arial" w:hAnsi="Arial" w:cs="Arial"/>
          <w:i/>
          <w:iCs/>
          <w:sz w:val="24"/>
          <w:szCs w:val="24"/>
        </w:rPr>
        <w:t>Panulirus</w:t>
      </w:r>
      <w:proofErr w:type="spellEnd"/>
      <w:r w:rsidRPr="00A2027C">
        <w:rPr>
          <w:rFonts w:ascii="Arial" w:hAnsi="Arial" w:cs="Arial"/>
          <w:i/>
          <w:iCs/>
          <w:sz w:val="24"/>
          <w:szCs w:val="24"/>
        </w:rPr>
        <w:t xml:space="preserve"> interruptus </w:t>
      </w:r>
      <w:r w:rsidRPr="00A2027C">
        <w:rPr>
          <w:rFonts w:ascii="Arial" w:hAnsi="Arial" w:cs="Arial"/>
          <w:sz w:val="24"/>
          <w:szCs w:val="24"/>
        </w:rPr>
        <w:t xml:space="preserve">(Randall) and </w:t>
      </w:r>
      <w:proofErr w:type="spellStart"/>
      <w:r w:rsidRPr="00A2027C">
        <w:rPr>
          <w:rFonts w:ascii="Arial" w:hAnsi="Arial" w:cs="Arial"/>
          <w:sz w:val="24"/>
          <w:szCs w:val="24"/>
        </w:rPr>
        <w:t>Astacus</w:t>
      </w:r>
      <w:proofErr w:type="spellEnd"/>
      <w:r w:rsidRPr="00A2027C">
        <w:rPr>
          <w:rFonts w:ascii="Arial" w:hAnsi="Arial" w:cs="Arial"/>
          <w:sz w:val="24"/>
          <w:szCs w:val="24"/>
        </w:rPr>
        <w:t xml:space="preserve">. J </w:t>
      </w:r>
      <w:proofErr w:type="spellStart"/>
      <w:r w:rsidRPr="00A2027C">
        <w:rPr>
          <w:rFonts w:ascii="Arial" w:hAnsi="Arial" w:cs="Arial"/>
          <w:sz w:val="24"/>
          <w:szCs w:val="24"/>
        </w:rPr>
        <w:t>Morphol</w:t>
      </w:r>
      <w:proofErr w:type="spellEnd"/>
      <w:r w:rsidRPr="00A2027C">
        <w:rPr>
          <w:rFonts w:ascii="Arial" w:hAnsi="Arial" w:cs="Arial"/>
          <w:sz w:val="24"/>
          <w:szCs w:val="24"/>
        </w:rPr>
        <w:t xml:space="preserve"> 113:453–587.</w:t>
      </w:r>
    </w:p>
    <w:p w:rsidR="00697750" w:rsidRPr="00A2027C" w:rsidRDefault="00697750" w:rsidP="00697750">
      <w:pPr>
        <w:shd w:val="clear" w:color="auto" w:fill="FFFFFF"/>
        <w:spacing w:after="0" w:line="240" w:lineRule="auto"/>
        <w:rPr>
          <w:rFonts w:ascii="Arial" w:hAnsi="Arial" w:cs="Arial"/>
          <w:sz w:val="24"/>
          <w:szCs w:val="24"/>
        </w:rPr>
      </w:pPr>
    </w:p>
    <w:p w:rsidR="00697750" w:rsidRPr="00A2027C" w:rsidRDefault="00697750" w:rsidP="00697750">
      <w:pPr>
        <w:shd w:val="clear" w:color="auto" w:fill="FFFFFF"/>
        <w:spacing w:after="0" w:line="240" w:lineRule="auto"/>
        <w:rPr>
          <w:rFonts w:ascii="Arial" w:hAnsi="Arial" w:cs="Arial"/>
          <w:sz w:val="24"/>
          <w:szCs w:val="24"/>
        </w:rPr>
      </w:pPr>
      <w:proofErr w:type="spellStart"/>
      <w:r w:rsidRPr="00A2027C">
        <w:rPr>
          <w:rFonts w:ascii="Arial" w:eastAsia="Times New Roman" w:hAnsi="Arial" w:cs="Arial"/>
          <w:sz w:val="24"/>
          <w:szCs w:val="24"/>
        </w:rPr>
        <w:t>Skou</w:t>
      </w:r>
      <w:proofErr w:type="spellEnd"/>
      <w:r w:rsidRPr="00A2027C">
        <w:rPr>
          <w:rFonts w:ascii="Arial" w:eastAsia="Times New Roman" w:hAnsi="Arial" w:cs="Arial"/>
          <w:sz w:val="24"/>
          <w:szCs w:val="24"/>
        </w:rPr>
        <w:t xml:space="preserve">, J C (1989). The influence of some cations on an adenosine </w:t>
      </w:r>
      <w:proofErr w:type="spellStart"/>
      <w:r w:rsidRPr="00A2027C">
        <w:rPr>
          <w:rFonts w:ascii="Arial" w:eastAsia="Times New Roman" w:hAnsi="Arial" w:cs="Arial"/>
          <w:sz w:val="24"/>
          <w:szCs w:val="24"/>
        </w:rPr>
        <w:t>triphosphatase</w:t>
      </w:r>
      <w:proofErr w:type="spellEnd"/>
      <w:r w:rsidRPr="00A2027C">
        <w:rPr>
          <w:rFonts w:ascii="Arial" w:eastAsia="Times New Roman" w:hAnsi="Arial" w:cs="Arial"/>
          <w:sz w:val="24"/>
          <w:szCs w:val="24"/>
        </w:rPr>
        <w:t xml:space="preserve"> from peripheral nerves.  </w:t>
      </w:r>
      <w:hyperlink r:id="rId11" w:tooltip="Biochim. Biophys. Acta" w:history="1">
        <w:proofErr w:type="spellStart"/>
        <w:r w:rsidRPr="00A2027C">
          <w:rPr>
            <w:rFonts w:ascii="Arial" w:eastAsia="Times New Roman" w:hAnsi="Arial" w:cs="Arial"/>
            <w:i/>
            <w:iCs/>
            <w:sz w:val="24"/>
            <w:szCs w:val="24"/>
          </w:rPr>
          <w:t>Biochim</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Biophys</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Acta</w:t>
        </w:r>
        <w:proofErr w:type="spellEnd"/>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439–46. </w:t>
      </w:r>
      <w:hyperlink r:id="rId12"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13" w:history="1">
        <w:r w:rsidRPr="00A2027C">
          <w:rPr>
            <w:rFonts w:ascii="Arial" w:eastAsia="Times New Roman" w:hAnsi="Arial" w:cs="Arial"/>
            <w:sz w:val="24"/>
            <w:szCs w:val="24"/>
          </w:rPr>
          <w:t>2550074</w:t>
        </w:r>
      </w:hyperlink>
      <w:r w:rsidRPr="00A2027C">
        <w:rPr>
          <w:rFonts w:ascii="Arial" w:hAnsi="Arial" w:cs="Arial"/>
          <w:sz w:val="24"/>
          <w:szCs w:val="24"/>
        </w:rPr>
        <w:t>.</w:t>
      </w:r>
    </w:p>
    <w:p w:rsidR="00697750" w:rsidRPr="00A2027C" w:rsidRDefault="00697750" w:rsidP="00697750">
      <w:pPr>
        <w:shd w:val="clear" w:color="auto" w:fill="FFFFFF"/>
        <w:spacing w:after="0" w:line="240" w:lineRule="auto"/>
        <w:rPr>
          <w:rFonts w:ascii="Arial" w:eastAsia="Times New Roman" w:hAnsi="Arial" w:cs="Arial"/>
          <w:sz w:val="24"/>
          <w:szCs w:val="24"/>
        </w:rPr>
      </w:pPr>
    </w:p>
    <w:p w:rsidR="00697750" w:rsidRPr="00A2027C" w:rsidRDefault="00697750" w:rsidP="00697750">
      <w:pPr>
        <w:shd w:val="clear" w:color="auto" w:fill="FFFFFF"/>
        <w:spacing w:after="0" w:line="240" w:lineRule="auto"/>
        <w:rPr>
          <w:rStyle w:val="PlaceholderText"/>
          <w:rFonts w:ascii="Arial" w:hAnsi="Arial" w:cs="Arial"/>
          <w:color w:val="auto"/>
          <w:sz w:val="24"/>
          <w:szCs w:val="24"/>
        </w:rPr>
      </w:pPr>
      <w:proofErr w:type="spellStart"/>
      <w:r w:rsidRPr="00A2027C">
        <w:rPr>
          <w:rFonts w:ascii="Arial" w:eastAsia="Times New Roman" w:hAnsi="Arial" w:cs="Arial"/>
          <w:sz w:val="24"/>
          <w:szCs w:val="24"/>
        </w:rPr>
        <w:t>Skou</w:t>
      </w:r>
      <w:proofErr w:type="spellEnd"/>
      <w:r w:rsidRPr="00A2027C">
        <w:rPr>
          <w:rFonts w:ascii="Arial" w:eastAsia="Times New Roman" w:hAnsi="Arial" w:cs="Arial"/>
          <w:sz w:val="24"/>
          <w:szCs w:val="24"/>
        </w:rPr>
        <w:t xml:space="preserve">, J C (1989). The identification of the sodium-pump as the membrane-bound Na+/K+-ATPase: a commentary on ‘The Influence of Some Cations on an Adenosine </w:t>
      </w:r>
      <w:proofErr w:type="spellStart"/>
      <w:r w:rsidRPr="00A2027C">
        <w:rPr>
          <w:rFonts w:ascii="Arial" w:eastAsia="Times New Roman" w:hAnsi="Arial" w:cs="Arial"/>
          <w:sz w:val="24"/>
          <w:szCs w:val="24"/>
        </w:rPr>
        <w:t>Triphosphatase</w:t>
      </w:r>
      <w:proofErr w:type="spellEnd"/>
      <w:r w:rsidRPr="00A2027C">
        <w:rPr>
          <w:rFonts w:ascii="Arial" w:eastAsia="Times New Roman" w:hAnsi="Arial" w:cs="Arial"/>
          <w:sz w:val="24"/>
          <w:szCs w:val="24"/>
        </w:rPr>
        <w:t xml:space="preserve"> from Peripheral Nerves’. </w:t>
      </w:r>
      <w:hyperlink r:id="rId14" w:tooltip="Biochim. Biophys. Acta" w:history="1">
        <w:proofErr w:type="spellStart"/>
        <w:r w:rsidRPr="00A2027C">
          <w:rPr>
            <w:rFonts w:ascii="Arial" w:eastAsia="Times New Roman" w:hAnsi="Arial" w:cs="Arial"/>
            <w:i/>
            <w:iCs/>
            <w:sz w:val="24"/>
            <w:szCs w:val="24"/>
          </w:rPr>
          <w:t>Biochim</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Biophys</w:t>
        </w:r>
        <w:proofErr w:type="spellEnd"/>
        <w:r w:rsidRPr="00A2027C">
          <w:rPr>
            <w:rFonts w:ascii="Arial" w:eastAsia="Times New Roman" w:hAnsi="Arial" w:cs="Arial"/>
            <w:i/>
            <w:iCs/>
            <w:sz w:val="24"/>
            <w:szCs w:val="24"/>
          </w:rPr>
          <w:t xml:space="preserve">. </w:t>
        </w:r>
        <w:proofErr w:type="spellStart"/>
        <w:r w:rsidRPr="00A2027C">
          <w:rPr>
            <w:rFonts w:ascii="Arial" w:eastAsia="Times New Roman" w:hAnsi="Arial" w:cs="Arial"/>
            <w:i/>
            <w:iCs/>
            <w:sz w:val="24"/>
            <w:szCs w:val="24"/>
          </w:rPr>
          <w:t>Acta</w:t>
        </w:r>
        <w:proofErr w:type="spellEnd"/>
      </w:hyperlink>
      <w:r w:rsidRPr="00A2027C">
        <w:rPr>
          <w:rFonts w:ascii="Arial" w:eastAsia="Times New Roman" w:hAnsi="Arial" w:cs="Arial"/>
          <w:sz w:val="24"/>
          <w:szCs w:val="24"/>
        </w:rPr>
        <w:t xml:space="preserve"> </w:t>
      </w:r>
      <w:r w:rsidRPr="00A2027C">
        <w:rPr>
          <w:rFonts w:ascii="Arial" w:eastAsia="Times New Roman" w:hAnsi="Arial" w:cs="Arial"/>
          <w:bCs/>
          <w:sz w:val="24"/>
          <w:szCs w:val="24"/>
        </w:rPr>
        <w:t>1000</w:t>
      </w:r>
      <w:r w:rsidRPr="00A2027C">
        <w:rPr>
          <w:rFonts w:ascii="Arial" w:eastAsia="Times New Roman" w:hAnsi="Arial" w:cs="Arial"/>
          <w:sz w:val="24"/>
          <w:szCs w:val="24"/>
        </w:rPr>
        <w:t xml:space="preserve">: 435–8. </w:t>
      </w:r>
      <w:hyperlink r:id="rId15" w:tooltip="PubMed Identifier" w:history="1">
        <w:r w:rsidRPr="00A2027C">
          <w:rPr>
            <w:rFonts w:ascii="Arial" w:eastAsia="Times New Roman" w:hAnsi="Arial" w:cs="Arial"/>
            <w:sz w:val="24"/>
            <w:szCs w:val="24"/>
          </w:rPr>
          <w:t>PMID</w:t>
        </w:r>
      </w:hyperlink>
      <w:r w:rsidRPr="00A2027C">
        <w:rPr>
          <w:rFonts w:ascii="Arial" w:eastAsia="Times New Roman" w:hAnsi="Arial" w:cs="Arial"/>
          <w:sz w:val="24"/>
          <w:szCs w:val="24"/>
        </w:rPr>
        <w:t> </w:t>
      </w:r>
      <w:hyperlink r:id="rId16" w:history="1">
        <w:r w:rsidRPr="00A2027C">
          <w:rPr>
            <w:rFonts w:ascii="Arial" w:eastAsia="Times New Roman" w:hAnsi="Arial" w:cs="Arial"/>
            <w:sz w:val="24"/>
            <w:szCs w:val="24"/>
          </w:rPr>
          <w:t>2550073</w:t>
        </w:r>
      </w:hyperlink>
      <w:r w:rsidRPr="00A2027C">
        <w:rPr>
          <w:rFonts w:ascii="Arial" w:hAnsi="Arial" w:cs="Arial"/>
          <w:sz w:val="24"/>
          <w:szCs w:val="24"/>
        </w:rPr>
        <w:t>.</w:t>
      </w:r>
      <w:r w:rsidRPr="00A2027C">
        <w:rPr>
          <w:rStyle w:val="PlaceholderText"/>
          <w:rFonts w:ascii="Arial" w:hAnsi="Arial" w:cs="Arial"/>
          <w:color w:val="auto"/>
          <w:sz w:val="24"/>
          <w:szCs w:val="24"/>
        </w:rPr>
        <w:t xml:space="preserve"> </w:t>
      </w:r>
    </w:p>
    <w:p w:rsidR="00697750" w:rsidRPr="00A2027C" w:rsidRDefault="00697750" w:rsidP="00697750">
      <w:pPr>
        <w:shd w:val="clear" w:color="auto" w:fill="FFFFFF"/>
        <w:spacing w:after="0" w:line="240" w:lineRule="auto"/>
        <w:rPr>
          <w:rStyle w:val="PlaceholderText"/>
          <w:rFonts w:ascii="Arial" w:hAnsi="Arial" w:cs="Arial"/>
          <w:color w:val="auto"/>
          <w:sz w:val="24"/>
          <w:szCs w:val="24"/>
        </w:rPr>
      </w:pPr>
    </w:p>
    <w:p w:rsidR="00697750" w:rsidRPr="00A2027C" w:rsidRDefault="00697750" w:rsidP="00697750">
      <w:pPr>
        <w:shd w:val="clear" w:color="auto" w:fill="FFFFFF"/>
        <w:spacing w:after="0" w:line="240" w:lineRule="auto"/>
        <w:rPr>
          <w:rFonts w:ascii="Arial" w:hAnsi="Arial" w:cs="Arial"/>
          <w:sz w:val="24"/>
          <w:szCs w:val="24"/>
        </w:rPr>
      </w:pPr>
      <w:proofErr w:type="spellStart"/>
      <w:r w:rsidRPr="00A2027C">
        <w:rPr>
          <w:rFonts w:ascii="Arial" w:hAnsi="Arial" w:cs="Arial"/>
          <w:sz w:val="24"/>
          <w:szCs w:val="24"/>
        </w:rPr>
        <w:lastRenderedPageBreak/>
        <w:t>Skou</w:t>
      </w:r>
      <w:proofErr w:type="spellEnd"/>
      <w:r w:rsidRPr="00A2027C">
        <w:rPr>
          <w:rFonts w:ascii="Arial" w:hAnsi="Arial" w:cs="Arial"/>
          <w:sz w:val="24"/>
          <w:szCs w:val="24"/>
        </w:rPr>
        <w:t>, J. C. (1965) E</w:t>
      </w:r>
      <w:r w:rsidRPr="00A2027C">
        <w:rPr>
          <w:rFonts w:ascii="Arial" w:hAnsi="Arial" w:cs="Arial"/>
          <w:bCs/>
          <w:sz w:val="24"/>
          <w:szCs w:val="24"/>
        </w:rPr>
        <w:t xml:space="preserve">nzymatic basis for active transport of Na+ and K+ across cell membrane. </w:t>
      </w:r>
      <w:r w:rsidRPr="00A2027C">
        <w:rPr>
          <w:rFonts w:ascii="Arial" w:hAnsi="Arial" w:cs="Arial"/>
          <w:i/>
          <w:iCs/>
          <w:sz w:val="24"/>
          <w:szCs w:val="24"/>
        </w:rPr>
        <w:t xml:space="preserve">Physiol. Rev. </w:t>
      </w:r>
      <w:r w:rsidRPr="00A2027C">
        <w:rPr>
          <w:rFonts w:ascii="Arial" w:hAnsi="Arial" w:cs="Arial"/>
          <w:sz w:val="24"/>
          <w:szCs w:val="24"/>
        </w:rPr>
        <w:t>45:596-617.</w:t>
      </w:r>
    </w:p>
    <w:p w:rsidR="00697750" w:rsidRPr="00A2027C" w:rsidRDefault="00697750" w:rsidP="00697750">
      <w:pPr>
        <w:shd w:val="clear" w:color="auto" w:fill="FFFFFF"/>
        <w:spacing w:after="0" w:line="240" w:lineRule="auto"/>
        <w:rPr>
          <w:rFonts w:ascii="Arial" w:hAnsi="Arial" w:cs="Arial"/>
          <w:sz w:val="24"/>
          <w:szCs w:val="24"/>
        </w:rPr>
      </w:pPr>
    </w:p>
    <w:p w:rsidR="00697750" w:rsidRPr="00A2027C" w:rsidRDefault="00870F52" w:rsidP="00697750">
      <w:pPr>
        <w:shd w:val="clear" w:color="auto" w:fill="FFFFFF"/>
        <w:spacing w:after="0" w:line="240" w:lineRule="auto"/>
        <w:rPr>
          <w:rFonts w:ascii="Arial" w:eastAsia="Times New Roman" w:hAnsi="Arial" w:cs="Arial"/>
          <w:sz w:val="24"/>
          <w:szCs w:val="24"/>
        </w:rPr>
      </w:pPr>
      <w:hyperlink r:id="rId17" w:history="1">
        <w:proofErr w:type="spellStart"/>
        <w:r w:rsidR="00697750" w:rsidRPr="00A2027C">
          <w:rPr>
            <w:rFonts w:ascii="Arial" w:eastAsia="Times New Roman" w:hAnsi="Arial" w:cs="Arial"/>
            <w:sz w:val="24"/>
            <w:szCs w:val="24"/>
          </w:rPr>
          <w:t>Skou</w:t>
        </w:r>
        <w:proofErr w:type="spellEnd"/>
        <w:r w:rsidR="00697750" w:rsidRPr="00A2027C">
          <w:rPr>
            <w:rFonts w:ascii="Arial" w:eastAsia="Times New Roman" w:hAnsi="Arial" w:cs="Arial"/>
            <w:sz w:val="24"/>
            <w:szCs w:val="24"/>
          </w:rPr>
          <w:t xml:space="preserve"> JC</w:t>
        </w:r>
      </w:hyperlink>
      <w:r w:rsidR="00697750" w:rsidRPr="00A2027C">
        <w:rPr>
          <w:rFonts w:ascii="Arial" w:eastAsia="Times New Roman" w:hAnsi="Arial" w:cs="Arial"/>
          <w:sz w:val="24"/>
          <w:szCs w:val="24"/>
        </w:rPr>
        <w:t xml:space="preserve">. (1998) </w:t>
      </w:r>
      <w:r w:rsidR="00697750" w:rsidRPr="00A2027C">
        <w:rPr>
          <w:rFonts w:ascii="Arial" w:eastAsia="Times New Roman" w:hAnsi="Arial" w:cs="Arial"/>
          <w:kern w:val="36"/>
          <w:sz w:val="24"/>
          <w:szCs w:val="24"/>
        </w:rPr>
        <w:t>Nobel Lecture. The identification of the sodium pump.</w:t>
      </w:r>
      <w:r w:rsidR="00697750" w:rsidRPr="00A2027C">
        <w:rPr>
          <w:rFonts w:ascii="Arial" w:eastAsia="Times New Roman" w:hAnsi="Arial" w:cs="Arial"/>
          <w:sz w:val="24"/>
          <w:szCs w:val="24"/>
        </w:rPr>
        <w:t xml:space="preserve"> </w:t>
      </w:r>
      <w:hyperlink r:id="rId18" w:tooltip="Bioscience reports." w:history="1">
        <w:proofErr w:type="spellStart"/>
        <w:r w:rsidR="00697750" w:rsidRPr="00A2027C">
          <w:rPr>
            <w:rFonts w:ascii="Arial" w:eastAsia="Times New Roman" w:hAnsi="Arial" w:cs="Arial"/>
            <w:sz w:val="24"/>
            <w:szCs w:val="24"/>
          </w:rPr>
          <w:t>Biosci</w:t>
        </w:r>
        <w:proofErr w:type="spellEnd"/>
        <w:r w:rsidR="00697750" w:rsidRPr="00A2027C">
          <w:rPr>
            <w:rFonts w:ascii="Arial" w:eastAsia="Times New Roman" w:hAnsi="Arial" w:cs="Arial"/>
            <w:sz w:val="24"/>
            <w:szCs w:val="24"/>
          </w:rPr>
          <w:t xml:space="preserve"> Rep.</w:t>
        </w:r>
      </w:hyperlink>
      <w:r w:rsidR="00697750" w:rsidRPr="00A2027C">
        <w:rPr>
          <w:rFonts w:ascii="Arial" w:eastAsia="Times New Roman" w:hAnsi="Arial" w:cs="Arial"/>
          <w:sz w:val="24"/>
          <w:szCs w:val="24"/>
        </w:rPr>
        <w:t xml:space="preserve"> 18(4):155-69.)</w:t>
      </w:r>
    </w:p>
    <w:p w:rsidR="00697750" w:rsidRPr="00A2027C" w:rsidRDefault="00697750" w:rsidP="00697750">
      <w:pPr>
        <w:autoSpaceDE w:val="0"/>
        <w:autoSpaceDN w:val="0"/>
        <w:adjustRightInd w:val="0"/>
        <w:spacing w:after="0" w:line="240" w:lineRule="auto"/>
        <w:rPr>
          <w:rFonts w:ascii="Arial" w:hAnsi="Arial" w:cs="Arial"/>
          <w:sz w:val="24"/>
          <w:szCs w:val="24"/>
        </w:rPr>
      </w:pPr>
    </w:p>
    <w:p w:rsidR="00697750" w:rsidRPr="00A2027C" w:rsidRDefault="00697750" w:rsidP="00697750">
      <w:pPr>
        <w:pStyle w:val="ListParagraph"/>
        <w:spacing w:after="0" w:line="240" w:lineRule="auto"/>
        <w:ind w:left="0"/>
        <w:rPr>
          <w:rFonts w:ascii="Arial" w:eastAsia="Times New Roman" w:hAnsi="Arial" w:cs="Arial"/>
          <w:sz w:val="24"/>
          <w:szCs w:val="24"/>
        </w:rPr>
      </w:pPr>
      <w:proofErr w:type="spellStart"/>
      <w:r w:rsidRPr="00A2027C">
        <w:rPr>
          <w:rFonts w:ascii="Arial" w:hAnsi="Arial" w:cs="Arial"/>
          <w:sz w:val="24"/>
          <w:szCs w:val="24"/>
        </w:rPr>
        <w:t>Sohn</w:t>
      </w:r>
      <w:proofErr w:type="spellEnd"/>
      <w:r w:rsidRPr="00A2027C">
        <w:rPr>
          <w:rFonts w:ascii="Arial" w:hAnsi="Arial" w:cs="Arial"/>
          <w:sz w:val="24"/>
          <w:szCs w:val="24"/>
        </w:rPr>
        <w:t xml:space="preserve">, J., </w:t>
      </w:r>
      <w:proofErr w:type="spellStart"/>
      <w:r w:rsidRPr="00A2027C">
        <w:rPr>
          <w:rFonts w:ascii="Arial" w:hAnsi="Arial" w:cs="Arial"/>
          <w:sz w:val="24"/>
          <w:szCs w:val="24"/>
        </w:rPr>
        <w:t>Mykles</w:t>
      </w:r>
      <w:proofErr w:type="spellEnd"/>
      <w:r w:rsidRPr="00A2027C">
        <w:rPr>
          <w:rFonts w:ascii="Arial" w:hAnsi="Arial" w:cs="Arial"/>
          <w:sz w:val="24"/>
          <w:szCs w:val="24"/>
        </w:rPr>
        <w:t xml:space="preserve">, D.L., and </w:t>
      </w:r>
      <w:r w:rsidRPr="00A2027C">
        <w:rPr>
          <w:rFonts w:ascii="Arial" w:hAnsi="Arial" w:cs="Arial"/>
          <w:bCs/>
          <w:sz w:val="24"/>
          <w:szCs w:val="24"/>
        </w:rPr>
        <w:t>Cooper, R.L. (2000)</w:t>
      </w:r>
      <w:r w:rsidRPr="00A2027C">
        <w:rPr>
          <w:rFonts w:ascii="Arial" w:hAnsi="Arial" w:cs="Arial"/>
          <w:sz w:val="24"/>
          <w:szCs w:val="24"/>
        </w:rPr>
        <w:t xml:space="preserve">. The anatomical, physiological and biochemical characterization of muscles associated with the articulating membrane in the dorsal surface of the crayfish abdomen. </w:t>
      </w:r>
      <w:r w:rsidRPr="00A2027C">
        <w:rPr>
          <w:rFonts w:ascii="Arial" w:hAnsi="Arial" w:cs="Arial"/>
          <w:bCs/>
          <w:sz w:val="24"/>
          <w:szCs w:val="24"/>
        </w:rPr>
        <w:t>Journal of Experimental Zoology</w:t>
      </w:r>
      <w:r w:rsidRPr="00A2027C">
        <w:rPr>
          <w:rFonts w:ascii="Arial" w:hAnsi="Arial" w:cs="Arial"/>
          <w:sz w:val="24"/>
          <w:szCs w:val="24"/>
        </w:rPr>
        <w:t xml:space="preserve"> 287:353-377.</w:t>
      </w:r>
      <w:hyperlink r:id="rId19" w:history="1">
        <w:r w:rsidRPr="00A2027C">
          <w:rPr>
            <w:rStyle w:val="Hyperlink"/>
            <w:rFonts w:ascii="Arial" w:hAnsi="Arial" w:cs="Arial"/>
            <w:sz w:val="24"/>
            <w:szCs w:val="24"/>
          </w:rPr>
          <w:t xml:space="preserve"> </w:t>
        </w:r>
      </w:hyperlink>
    </w:p>
    <w:p w:rsidR="00697750" w:rsidRDefault="00697750" w:rsidP="006343AC">
      <w:pPr>
        <w:spacing w:after="0" w:line="240" w:lineRule="auto"/>
        <w:rPr>
          <w:rFonts w:ascii="Arial" w:hAnsi="Arial" w:cs="Arial"/>
          <w:sz w:val="24"/>
          <w:szCs w:val="24"/>
        </w:rPr>
      </w:pPr>
    </w:p>
    <w:p w:rsidR="00927C05" w:rsidRDefault="006343AC" w:rsidP="006343AC">
      <w:pPr>
        <w:spacing w:after="0" w:line="240" w:lineRule="auto"/>
        <w:rPr>
          <w:rFonts w:ascii="Arial" w:hAnsi="Arial" w:cs="Arial"/>
          <w:sz w:val="24"/>
          <w:szCs w:val="24"/>
        </w:rPr>
      </w:pPr>
      <w:r w:rsidRPr="006343AC">
        <w:rPr>
          <w:rFonts w:ascii="Arial" w:hAnsi="Arial" w:cs="Arial"/>
          <w:sz w:val="24"/>
          <w:szCs w:val="24"/>
        </w:rPr>
        <w:t>&gt;&gt;&gt;&gt;&gt;&gt;&gt;&gt;&gt;&gt;&gt;&gt;&gt;&gt;&gt;&gt;&gt;&gt;&gt;&gt;&gt;&gt;&gt;&gt;&gt;&gt;&gt;&gt;&gt;&gt;&gt;&gt;&gt;&gt;&gt;&gt;&gt;&gt;&gt;&gt;&gt;&gt;&gt;&gt;&gt;&gt;&gt;&gt;&gt;&gt;&gt;&gt;&gt;&gt;&gt;&gt;&gt;&gt;&gt;&gt;&gt;</w:t>
      </w:r>
    </w:p>
    <w:p w:rsidR="006343AC" w:rsidRDefault="00697750" w:rsidP="006343AC">
      <w:pPr>
        <w:spacing w:after="0" w:line="240" w:lineRule="auto"/>
        <w:rPr>
          <w:rFonts w:ascii="Arial" w:hAnsi="Arial" w:cs="Arial"/>
          <w:b/>
          <w:sz w:val="24"/>
          <w:szCs w:val="24"/>
        </w:rPr>
      </w:pPr>
      <w:r w:rsidRPr="00697750">
        <w:rPr>
          <w:rFonts w:ascii="Arial" w:hAnsi="Arial" w:cs="Arial"/>
          <w:b/>
          <w:sz w:val="24"/>
          <w:szCs w:val="24"/>
        </w:rPr>
        <w:t>Part 2</w:t>
      </w:r>
      <w:r>
        <w:rPr>
          <w:rFonts w:ascii="Arial" w:hAnsi="Arial" w:cs="Arial"/>
          <w:b/>
          <w:sz w:val="24"/>
          <w:szCs w:val="24"/>
        </w:rPr>
        <w:t xml:space="preserve"> of 2: </w:t>
      </w: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The abdominal extensor muscle preparation used to demonstrate the resting membrane potential is also ideal for demonstrating induction of synaptic responses at the NMJs from the various muscles.  Some muscles in crustaceans are selectively innervated by either a phasic or a tonic motor neuron, although some single fibers can be innervated by both phasic and tonic excitatory motor neurons, such as for extensor muscle in the cray</w:t>
      </w:r>
      <w:r>
        <w:rPr>
          <w:rFonts w:ascii="Arial" w:hAnsi="Arial" w:cs="Arial"/>
          <w:sz w:val="24"/>
          <w:szCs w:val="24"/>
        </w:rPr>
        <w:t>fish walking legs (Atwood, 2008</w:t>
      </w:r>
      <w:r w:rsidRPr="00B2434E">
        <w:rPr>
          <w:rFonts w:ascii="Arial" w:hAnsi="Arial" w:cs="Arial"/>
          <w:sz w:val="24"/>
          <w:szCs w:val="24"/>
        </w:rPr>
        <w:t>) and most other limb muscles (</w:t>
      </w:r>
      <w:proofErr w:type="spellStart"/>
      <w:r w:rsidRPr="00B2434E">
        <w:rPr>
          <w:rFonts w:ascii="Arial" w:hAnsi="Arial" w:cs="Arial"/>
          <w:sz w:val="24"/>
          <w:szCs w:val="24"/>
        </w:rPr>
        <w:t>Wiersma</w:t>
      </w:r>
      <w:proofErr w:type="spellEnd"/>
      <w:r w:rsidRPr="00B2434E">
        <w:rPr>
          <w:rFonts w:ascii="Arial" w:hAnsi="Arial" w:cs="Arial"/>
          <w:sz w:val="24"/>
          <w:szCs w:val="24"/>
        </w:rPr>
        <w:t xml:space="preserve">, 1961a). By selectively stimulating phasic and tonic motor neurons, physiological differences in the EPSPs may be measured. Phasic motor neurons produce rapid twitching of muscle fibers and evoke EPSPs on the order of 10–40 mV. The phasic response can depress rapidly with 5–10-Hz trains of stimulation. The tonic motor neurons give rise to smaller EPSPs that can be facilitated in the presence of a higher frequency (10–50 Hz) of stimulation. Structurally, the presynaptic phasic and tonic terminals at the NMJs are different (Atwood and </w:t>
      </w:r>
      <w:r w:rsidRPr="00B2434E">
        <w:rPr>
          <w:rFonts w:ascii="Arial" w:hAnsi="Arial" w:cs="Arial"/>
          <w:bCs/>
          <w:sz w:val="24"/>
          <w:szCs w:val="24"/>
        </w:rPr>
        <w:t>Cooper,</w:t>
      </w:r>
      <w:r w:rsidRPr="00B2434E">
        <w:rPr>
          <w:rFonts w:ascii="Arial" w:hAnsi="Arial" w:cs="Arial"/>
          <w:sz w:val="24"/>
          <w:szCs w:val="24"/>
        </w:rPr>
        <w:t xml:space="preserve"> </w:t>
      </w:r>
      <w:r w:rsidRPr="00B2434E">
        <w:rPr>
          <w:rFonts w:ascii="Arial" w:hAnsi="Arial" w:cs="Arial"/>
          <w:bCs/>
          <w:sz w:val="24"/>
          <w:szCs w:val="24"/>
        </w:rPr>
        <w:t>1996</w:t>
      </w:r>
      <w:r w:rsidRPr="00B2434E">
        <w:rPr>
          <w:rFonts w:ascii="Arial" w:hAnsi="Arial" w:cs="Arial"/>
          <w:sz w:val="24"/>
          <w:szCs w:val="24"/>
        </w:rPr>
        <w:t xml:space="preserve">; </w:t>
      </w:r>
      <w:proofErr w:type="spellStart"/>
      <w:r w:rsidRPr="00B2434E">
        <w:rPr>
          <w:rFonts w:ascii="Arial" w:hAnsi="Arial" w:cs="Arial"/>
          <w:sz w:val="24"/>
          <w:szCs w:val="24"/>
        </w:rPr>
        <w:t>Bradacs</w:t>
      </w:r>
      <w:proofErr w:type="spellEnd"/>
      <w:r w:rsidRPr="00B2434E">
        <w:rPr>
          <w:rFonts w:ascii="Arial" w:hAnsi="Arial" w:cs="Arial"/>
          <w:sz w:val="24"/>
          <w:szCs w:val="24"/>
        </w:rPr>
        <w:t xml:space="preserve"> </w:t>
      </w:r>
      <w:r w:rsidRPr="00B2434E">
        <w:rPr>
          <w:rFonts w:ascii="Arial" w:hAnsi="Arial" w:cs="Arial"/>
          <w:i/>
          <w:sz w:val="24"/>
          <w:szCs w:val="24"/>
        </w:rPr>
        <w:t>et al.,</w:t>
      </w:r>
      <w:r w:rsidRPr="00B2434E">
        <w:rPr>
          <w:rFonts w:ascii="Arial" w:hAnsi="Arial" w:cs="Arial"/>
          <w:sz w:val="24"/>
          <w:szCs w:val="24"/>
        </w:rPr>
        <w:t xml:space="preserve"> 1997; </w:t>
      </w:r>
      <w:r w:rsidRPr="00B2434E">
        <w:rPr>
          <w:rFonts w:ascii="Arial" w:hAnsi="Arial" w:cs="Arial"/>
          <w:bCs/>
          <w:sz w:val="24"/>
          <w:szCs w:val="24"/>
        </w:rPr>
        <w:t xml:space="preserve">Cooper </w:t>
      </w:r>
      <w:r w:rsidRPr="00B2434E">
        <w:rPr>
          <w:rFonts w:ascii="Arial" w:hAnsi="Arial" w:cs="Arial"/>
          <w:bCs/>
          <w:i/>
          <w:sz w:val="24"/>
          <w:szCs w:val="24"/>
        </w:rPr>
        <w:t>et al.,</w:t>
      </w:r>
      <w:r w:rsidRPr="00B2434E">
        <w:rPr>
          <w:rFonts w:ascii="Arial" w:hAnsi="Arial" w:cs="Arial"/>
          <w:sz w:val="24"/>
          <w:szCs w:val="24"/>
        </w:rPr>
        <w:t xml:space="preserve"> </w:t>
      </w:r>
      <w:r w:rsidRPr="00B2434E">
        <w:rPr>
          <w:rFonts w:ascii="Arial" w:hAnsi="Arial" w:cs="Arial"/>
          <w:bCs/>
          <w:sz w:val="24"/>
          <w:szCs w:val="24"/>
        </w:rPr>
        <w:t>1998</w:t>
      </w:r>
      <w:r w:rsidRPr="00B2434E">
        <w:rPr>
          <w:rFonts w:ascii="Arial" w:hAnsi="Arial" w:cs="Arial"/>
          <w:sz w:val="24"/>
          <w:szCs w:val="24"/>
        </w:rPr>
        <w:t>).</w:t>
      </w:r>
    </w:p>
    <w:p w:rsidR="00697750" w:rsidRPr="00B2434E" w:rsidRDefault="00697750" w:rsidP="00697750">
      <w:pPr>
        <w:autoSpaceDE w:val="0"/>
        <w:autoSpaceDN w:val="0"/>
        <w:adjustRightInd w:val="0"/>
        <w:spacing w:after="0" w:line="240" w:lineRule="auto"/>
        <w:jc w:val="both"/>
        <w:rPr>
          <w:rFonts w:ascii="Arial" w:hAnsi="Arial" w:cs="Arial"/>
          <w:sz w:val="24"/>
          <w:szCs w:val="24"/>
        </w:rPr>
      </w:pP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 xml:space="preserve">An additional NMJ preparation presented is used for monitoring intrinsic motor activity and sensory stimulus induced motor activity from the CNS. This is the superficial flexor muscle on the ventral side of the crayfish abdomen. This preparation will also be used to monitor the sensory-CNS-motor-muscle circuit and the effects of neuromodulators (Strawn </w:t>
      </w:r>
      <w:r w:rsidRPr="00B2434E">
        <w:rPr>
          <w:rFonts w:ascii="Arial" w:hAnsi="Arial" w:cs="Arial"/>
          <w:i/>
          <w:sz w:val="24"/>
          <w:szCs w:val="24"/>
        </w:rPr>
        <w:t>et al.,</w:t>
      </w:r>
      <w:r w:rsidRPr="00B2434E">
        <w:rPr>
          <w:rFonts w:ascii="Arial" w:hAnsi="Arial" w:cs="Arial"/>
          <w:sz w:val="24"/>
          <w:szCs w:val="24"/>
        </w:rPr>
        <w:t xml:space="preserve"> </w:t>
      </w:r>
      <w:r w:rsidRPr="00B2434E">
        <w:rPr>
          <w:rFonts w:ascii="Arial" w:hAnsi="Arial" w:cs="Arial"/>
          <w:bCs/>
          <w:sz w:val="24"/>
          <w:szCs w:val="24"/>
        </w:rPr>
        <w:t>2000)</w:t>
      </w:r>
      <w:r w:rsidRPr="00B2434E">
        <w:rPr>
          <w:rFonts w:ascii="Arial" w:hAnsi="Arial" w:cs="Arial"/>
          <w:sz w:val="24"/>
          <w:szCs w:val="24"/>
        </w:rPr>
        <w:t>.</w:t>
      </w:r>
    </w:p>
    <w:p w:rsidR="00697750" w:rsidRPr="00B2434E" w:rsidRDefault="00697750" w:rsidP="00697750">
      <w:pPr>
        <w:spacing w:after="0" w:line="240" w:lineRule="auto"/>
        <w:jc w:val="both"/>
        <w:rPr>
          <w:rFonts w:ascii="Arial" w:hAnsi="Arial" w:cs="Arial"/>
          <w:sz w:val="24"/>
          <w:szCs w:val="24"/>
        </w:rPr>
      </w:pP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 xml:space="preserve">In each of the abdominal segment (except the last) there are three functional groups of muscles: (1) those controlling </w:t>
      </w:r>
      <w:proofErr w:type="spellStart"/>
      <w:r w:rsidRPr="00B2434E">
        <w:rPr>
          <w:rFonts w:ascii="Arial" w:hAnsi="Arial" w:cs="Arial"/>
          <w:sz w:val="24"/>
          <w:szCs w:val="24"/>
        </w:rPr>
        <w:t>pleopod</w:t>
      </w:r>
      <w:proofErr w:type="spellEnd"/>
      <w:r w:rsidRPr="00B2434E">
        <w:rPr>
          <w:rFonts w:ascii="Arial" w:hAnsi="Arial" w:cs="Arial"/>
          <w:sz w:val="24"/>
          <w:szCs w:val="24"/>
        </w:rPr>
        <w:t xml:space="preserve"> (swimmerets) movement, (2) three extensor muscles and (3) three flexor muscles. The flexors and extensors are antagonistic groups of muscles which bring about either abdominal flexion or extension by causing rotation about the intersegmental hinges. The phasic musculature occupies most of the volume of the abdomen, while the tonic muscles comprise thin sheets of fibers that span the dorsal (extensors) and ventral (flexors) aspect of each abdominal segment.</w:t>
      </w:r>
    </w:p>
    <w:p w:rsidR="00697750" w:rsidRPr="00B2434E" w:rsidRDefault="00697750" w:rsidP="00697750">
      <w:pPr>
        <w:spacing w:after="0" w:line="240" w:lineRule="auto"/>
        <w:jc w:val="both"/>
        <w:rPr>
          <w:rFonts w:ascii="Arial" w:hAnsi="Arial" w:cs="Arial"/>
          <w:sz w:val="24"/>
          <w:szCs w:val="24"/>
        </w:rPr>
      </w:pP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 xml:space="preserve">In crayfish, the tonic abdominal flexor muscles of crayfish are innervated in each half segment by five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and by a peripheral inhibitory neuron. The excitatory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use glutamate as a neurotransmitter. Glutamate depolarizes the muscle fibers by causing an increase in permeability primarily to sodium ions. The inhibitory neurons release gamma-amino butyric acid (GABA), which usually hyperpolarizes the </w:t>
      </w:r>
      <w:r w:rsidRPr="00B2434E">
        <w:rPr>
          <w:rFonts w:ascii="Arial" w:hAnsi="Arial" w:cs="Arial"/>
          <w:sz w:val="24"/>
          <w:szCs w:val="24"/>
        </w:rPr>
        <w:lastRenderedPageBreak/>
        <w:t>muscle fibers by causing an increase in permeability to chloride ions. In some crustacean muscles (mainly in limbs), the peripheral inhibitory neurons make synaptic contacts with moto</w:t>
      </w:r>
      <w:r>
        <w:rPr>
          <w:rFonts w:ascii="Arial" w:hAnsi="Arial" w:cs="Arial"/>
          <w:sz w:val="24"/>
          <w:szCs w:val="24"/>
        </w:rPr>
        <w:t xml:space="preserve">r </w:t>
      </w:r>
      <w:r w:rsidRPr="00B2434E">
        <w:rPr>
          <w:rFonts w:ascii="Arial" w:hAnsi="Arial" w:cs="Arial"/>
          <w:sz w:val="24"/>
          <w:szCs w:val="24"/>
        </w:rPr>
        <w:t>neuron terminals as well as with the muscle fibers, and reduce the amount of transmitter released by the moto</w:t>
      </w:r>
      <w:r>
        <w:rPr>
          <w:rFonts w:ascii="Arial" w:hAnsi="Arial" w:cs="Arial"/>
          <w:sz w:val="24"/>
          <w:szCs w:val="24"/>
        </w:rPr>
        <w:t xml:space="preserve">r </w:t>
      </w:r>
      <w:r w:rsidRPr="00B2434E">
        <w:rPr>
          <w:rFonts w:ascii="Arial" w:hAnsi="Arial" w:cs="Arial"/>
          <w:sz w:val="24"/>
          <w:szCs w:val="24"/>
        </w:rPr>
        <w:t>neuron (presynaptic inhibition) (</w:t>
      </w:r>
      <w:proofErr w:type="spellStart"/>
      <w:r w:rsidRPr="00B2434E">
        <w:rPr>
          <w:rFonts w:ascii="Arial" w:hAnsi="Arial" w:cs="Arial"/>
          <w:sz w:val="24"/>
          <w:szCs w:val="24"/>
        </w:rPr>
        <w:t>Dudel</w:t>
      </w:r>
      <w:proofErr w:type="spellEnd"/>
      <w:r w:rsidRPr="00B2434E">
        <w:rPr>
          <w:rFonts w:ascii="Arial" w:hAnsi="Arial" w:cs="Arial"/>
          <w:sz w:val="24"/>
          <w:szCs w:val="24"/>
        </w:rPr>
        <w:t xml:space="preserve"> and </w:t>
      </w:r>
      <w:proofErr w:type="spellStart"/>
      <w:r w:rsidRPr="00B2434E">
        <w:rPr>
          <w:rFonts w:ascii="Arial" w:hAnsi="Arial" w:cs="Arial"/>
          <w:sz w:val="24"/>
          <w:szCs w:val="24"/>
        </w:rPr>
        <w:t>Kuffler</w:t>
      </w:r>
      <w:proofErr w:type="spellEnd"/>
      <w:r w:rsidRPr="00B2434E">
        <w:rPr>
          <w:rFonts w:ascii="Arial" w:hAnsi="Arial" w:cs="Arial"/>
          <w:sz w:val="24"/>
          <w:szCs w:val="24"/>
        </w:rPr>
        <w:t>, 1961). This phenomenon is not present in the tonic flexor muscles of crayfish.</w:t>
      </w:r>
    </w:p>
    <w:p w:rsidR="00697750" w:rsidRPr="00B2434E" w:rsidRDefault="00697750" w:rsidP="00697750">
      <w:pPr>
        <w:spacing w:after="0" w:line="240" w:lineRule="auto"/>
        <w:jc w:val="both"/>
        <w:rPr>
          <w:rFonts w:ascii="Arial" w:hAnsi="Arial" w:cs="Arial"/>
          <w:sz w:val="24"/>
          <w:szCs w:val="24"/>
        </w:rPr>
      </w:pP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 xml:space="preserve">Each abdominal ganglion (except the last) has three roots on each side. The first root contains axons of neurons innervating the </w:t>
      </w:r>
      <w:proofErr w:type="spellStart"/>
      <w:r w:rsidRPr="00B2434E">
        <w:rPr>
          <w:rFonts w:ascii="Arial" w:hAnsi="Arial" w:cs="Arial"/>
          <w:sz w:val="24"/>
          <w:szCs w:val="24"/>
        </w:rPr>
        <w:t>pleopod</w:t>
      </w:r>
      <w:proofErr w:type="spellEnd"/>
      <w:r w:rsidRPr="00B2434E">
        <w:rPr>
          <w:rFonts w:ascii="Arial" w:hAnsi="Arial" w:cs="Arial"/>
          <w:sz w:val="24"/>
          <w:szCs w:val="24"/>
        </w:rPr>
        <w:t xml:space="preserve"> musculature and sensory axons; the second root contains axons innervating phasic and tonic extensor musculature and sensory axons; and the third root, which leaves the nerve cord several millimeters caudal to the ganglion, contains axons innervating phasic and tonic flexor musculature. There are two branches of the third root. The deep branch (</w:t>
      </w:r>
      <w:proofErr w:type="spellStart"/>
      <w:r w:rsidRPr="00B2434E">
        <w:rPr>
          <w:rFonts w:ascii="Arial" w:hAnsi="Arial" w:cs="Arial"/>
          <w:sz w:val="24"/>
          <w:szCs w:val="24"/>
        </w:rPr>
        <w:t>IIIa</w:t>
      </w:r>
      <w:proofErr w:type="spellEnd"/>
      <w:r w:rsidRPr="00B2434E">
        <w:rPr>
          <w:rFonts w:ascii="Arial" w:hAnsi="Arial" w:cs="Arial"/>
          <w:sz w:val="24"/>
          <w:szCs w:val="24"/>
        </w:rPr>
        <w:t>) innervates only phasic flexor muscles. The superficial branch of the third root (</w:t>
      </w:r>
      <w:proofErr w:type="spellStart"/>
      <w:r w:rsidRPr="00B2434E">
        <w:rPr>
          <w:rFonts w:ascii="Arial" w:hAnsi="Arial" w:cs="Arial"/>
          <w:sz w:val="24"/>
          <w:szCs w:val="24"/>
        </w:rPr>
        <w:t>IIIb</w:t>
      </w:r>
      <w:proofErr w:type="spellEnd"/>
      <w:r w:rsidRPr="00B2434E">
        <w:rPr>
          <w:rFonts w:ascii="Arial" w:hAnsi="Arial" w:cs="Arial"/>
          <w:sz w:val="24"/>
          <w:szCs w:val="24"/>
        </w:rPr>
        <w:t>) in each half-segment contains six axons, which innervate the tonic flexor muscles.</w:t>
      </w:r>
    </w:p>
    <w:p w:rsidR="00697750" w:rsidRPr="00B2434E" w:rsidRDefault="00697750" w:rsidP="00697750">
      <w:pPr>
        <w:spacing w:after="0" w:line="240" w:lineRule="auto"/>
        <w:jc w:val="both"/>
        <w:rPr>
          <w:rFonts w:ascii="Arial" w:hAnsi="Arial" w:cs="Arial"/>
          <w:sz w:val="24"/>
          <w:szCs w:val="24"/>
        </w:rPr>
      </w:pP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The neurons innervating the tonic flexor are spontaneously active, unlike the phasic efferent neurons, and in a good preparation, they will continue to fire for many hours after the abdomen has been removed from the animal. For a review of the historical nature of the discoveries made in these abdominal preparations see Atwood (2008). The cell bodies of four of the moto</w:t>
      </w:r>
      <w:r>
        <w:rPr>
          <w:rFonts w:ascii="Arial" w:hAnsi="Arial" w:cs="Arial"/>
          <w:sz w:val="24"/>
          <w:szCs w:val="24"/>
        </w:rPr>
        <w:t xml:space="preserve">r </w:t>
      </w:r>
      <w:r w:rsidRPr="00B2434E">
        <w:rPr>
          <w:rFonts w:ascii="Arial" w:hAnsi="Arial" w:cs="Arial"/>
          <w:sz w:val="24"/>
          <w:szCs w:val="24"/>
        </w:rPr>
        <w:t>neurons and of the peripheral inhibitory neuron innervating the tonic flexor muscle in any half segment are located in the ganglion of that segment. The cell body of the remaining moto</w:t>
      </w:r>
      <w:r>
        <w:rPr>
          <w:rFonts w:ascii="Arial" w:hAnsi="Arial" w:cs="Arial"/>
          <w:sz w:val="24"/>
          <w:szCs w:val="24"/>
        </w:rPr>
        <w:t xml:space="preserve">r </w:t>
      </w:r>
      <w:r w:rsidRPr="00B2434E">
        <w:rPr>
          <w:rFonts w:ascii="Arial" w:hAnsi="Arial" w:cs="Arial"/>
          <w:sz w:val="24"/>
          <w:szCs w:val="24"/>
        </w:rPr>
        <w:t xml:space="preserve">neuron is </w:t>
      </w:r>
      <w:proofErr w:type="gramStart"/>
      <w:r w:rsidRPr="00B2434E">
        <w:rPr>
          <w:rFonts w:ascii="Arial" w:hAnsi="Arial" w:cs="Arial"/>
          <w:sz w:val="24"/>
          <w:szCs w:val="24"/>
        </w:rPr>
        <w:t>located  in</w:t>
      </w:r>
      <w:proofErr w:type="gramEnd"/>
      <w:r w:rsidRPr="00B2434E">
        <w:rPr>
          <w:rFonts w:ascii="Arial" w:hAnsi="Arial" w:cs="Arial"/>
          <w:sz w:val="24"/>
          <w:szCs w:val="24"/>
        </w:rPr>
        <w:t xml:space="preserve"> the next caudal ganglion. These neurons may be reliably distinguished from each other on the basis of </w:t>
      </w:r>
      <w:proofErr w:type="spellStart"/>
      <w:r w:rsidRPr="00B2434E">
        <w:rPr>
          <w:rFonts w:ascii="Arial" w:hAnsi="Arial" w:cs="Arial"/>
          <w:sz w:val="24"/>
          <w:szCs w:val="24"/>
        </w:rPr>
        <w:t>extracelluarly</w:t>
      </w:r>
      <w:proofErr w:type="spellEnd"/>
      <w:r w:rsidRPr="00B2434E">
        <w:rPr>
          <w:rFonts w:ascii="Arial" w:hAnsi="Arial" w:cs="Arial"/>
          <w:sz w:val="24"/>
          <w:szCs w:val="24"/>
        </w:rPr>
        <w:t xml:space="preserve"> recorded spike amplitudes. If the tonic flexor muscle from one half segment is removed along with the two ganglia containing the neurons innervating this muscle, five neurons usually show some degree of spontaneous activity. These neurons are numbered on the basis of relative extracellular spike amplitude, in ascending order. </w:t>
      </w:r>
      <w:proofErr w:type="gramStart"/>
      <w:r w:rsidRPr="00B2434E">
        <w:rPr>
          <w:rFonts w:ascii="Arial" w:hAnsi="Arial" w:cs="Arial"/>
          <w:sz w:val="24"/>
          <w:szCs w:val="24"/>
        </w:rPr>
        <w:t>f1</w:t>
      </w:r>
      <w:proofErr w:type="gramEnd"/>
      <w:r w:rsidRPr="00B2434E">
        <w:rPr>
          <w:rFonts w:ascii="Arial" w:hAnsi="Arial" w:cs="Arial"/>
          <w:sz w:val="24"/>
          <w:szCs w:val="24"/>
        </w:rPr>
        <w:t xml:space="preserve"> to f4 are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and f5, the largest spontaneously active neuron, is the peripheral flexor inhibitor. f6, the largest moto</w:t>
      </w:r>
      <w:r>
        <w:rPr>
          <w:rFonts w:ascii="Arial" w:hAnsi="Arial" w:cs="Arial"/>
          <w:sz w:val="24"/>
          <w:szCs w:val="24"/>
        </w:rPr>
        <w:t xml:space="preserve">r </w:t>
      </w:r>
      <w:r w:rsidRPr="00B2434E">
        <w:rPr>
          <w:rFonts w:ascii="Arial" w:hAnsi="Arial" w:cs="Arial"/>
          <w:sz w:val="24"/>
          <w:szCs w:val="24"/>
        </w:rPr>
        <w:t>neuron, is an excitatory motor</w:t>
      </w:r>
      <w:r>
        <w:rPr>
          <w:rFonts w:ascii="Arial" w:hAnsi="Arial" w:cs="Arial"/>
          <w:sz w:val="24"/>
          <w:szCs w:val="24"/>
        </w:rPr>
        <w:t xml:space="preserve"> </w:t>
      </w:r>
      <w:r w:rsidRPr="00B2434E">
        <w:rPr>
          <w:rFonts w:ascii="Arial" w:hAnsi="Arial" w:cs="Arial"/>
          <w:sz w:val="24"/>
          <w:szCs w:val="24"/>
        </w:rPr>
        <w:t>neuron which is seldom spontaneously active.</w:t>
      </w:r>
    </w:p>
    <w:p w:rsidR="00697750" w:rsidRPr="00B2434E" w:rsidRDefault="00697750" w:rsidP="00697750">
      <w:pPr>
        <w:spacing w:after="0" w:line="240" w:lineRule="auto"/>
        <w:jc w:val="both"/>
        <w:rPr>
          <w:rFonts w:ascii="Arial" w:hAnsi="Arial" w:cs="Arial"/>
          <w:sz w:val="24"/>
          <w:szCs w:val="24"/>
        </w:rPr>
      </w:pPr>
      <w:r w:rsidRPr="00B2434E">
        <w:rPr>
          <w:rFonts w:ascii="Arial" w:hAnsi="Arial" w:cs="Arial"/>
          <w:sz w:val="24"/>
          <w:szCs w:val="24"/>
        </w:rPr>
        <w:t xml:space="preserve"> </w:t>
      </w:r>
    </w:p>
    <w:p w:rsidR="00697750" w:rsidRDefault="00697750" w:rsidP="00697750">
      <w:pPr>
        <w:spacing w:after="0" w:line="240" w:lineRule="auto"/>
        <w:jc w:val="both"/>
        <w:rPr>
          <w:rFonts w:ascii="Arial" w:hAnsi="Arial" w:cs="Arial"/>
          <w:sz w:val="24"/>
          <w:szCs w:val="24"/>
        </w:rPr>
      </w:pPr>
      <w:r w:rsidRPr="00B2434E">
        <w:rPr>
          <w:rFonts w:ascii="Arial" w:hAnsi="Arial" w:cs="Arial"/>
          <w:sz w:val="24"/>
          <w:szCs w:val="24"/>
        </w:rPr>
        <w:t>The spontaneous nature of tonic motor neuron activity can be modulated by exogenous application of compounds or by providing a sensory stimulus to the cuticle within the same segment that is being monitored for motor nerve activity.</w:t>
      </w:r>
    </w:p>
    <w:p w:rsidR="00697750" w:rsidRDefault="00697750" w:rsidP="00697750">
      <w:pPr>
        <w:spacing w:after="0" w:line="240" w:lineRule="auto"/>
        <w:jc w:val="both"/>
        <w:rPr>
          <w:rFonts w:ascii="Arial"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 xml:space="preserve">Record the spontaneous activity of the EPSPs. Note the different sizes of the EPSPs and if IPSPs are present. </w:t>
      </w:r>
    </w:p>
    <w:p w:rsidR="00697750"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NOTES ________________</w:t>
      </w:r>
    </w:p>
    <w:p w:rsidR="00697750" w:rsidRPr="00B2434E"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sidRPr="00B2434E">
        <w:rPr>
          <w:rFonts w:ascii="Arial" w:eastAsiaTheme="minorEastAsia" w:hAnsi="Arial" w:cs="Arial"/>
          <w:sz w:val="24"/>
          <w:szCs w:val="24"/>
        </w:rPr>
        <w:t>Very carefully take a small paint bush and by hand stimulate along the cuticle edge within the same segment that one is monitoring the spontaneous activity. Note a change in frequency of the responses and if different size EPSPs appear that were not there prior to stimulating the cuticle.</w:t>
      </w:r>
    </w:p>
    <w:p w:rsidR="00697750" w:rsidRPr="00B2434E"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sidRPr="00B2434E">
        <w:rPr>
          <w:rFonts w:ascii="Arial" w:eastAsiaTheme="minorEastAsia" w:hAnsi="Arial" w:cs="Arial"/>
          <w:noProof/>
          <w:sz w:val="24"/>
          <w:szCs w:val="24"/>
        </w:rPr>
        <w:lastRenderedPageBreak/>
        <w:drawing>
          <wp:inline distT="0" distB="0" distL="0" distR="0" wp14:anchorId="68E88DC4" wp14:editId="3C938500">
            <wp:extent cx="4949952" cy="2929128"/>
            <wp:effectExtent l="19050" t="0" r="3048" b="0"/>
            <wp:docPr id="19" name="Picture 38" descr="outline of brush pr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 of brush prep.tif"/>
                    <pic:cNvPicPr/>
                  </pic:nvPicPr>
                  <pic:blipFill>
                    <a:blip r:embed="rId20" cstate="print"/>
                    <a:stretch>
                      <a:fillRect/>
                    </a:stretch>
                  </pic:blipFill>
                  <pic:spPr>
                    <a:xfrm>
                      <a:off x="0" y="0"/>
                      <a:ext cx="4949952" cy="2929128"/>
                    </a:xfrm>
                    <a:prstGeom prst="rect">
                      <a:avLst/>
                    </a:prstGeom>
                  </pic:spPr>
                </pic:pic>
              </a:graphicData>
            </a:graphic>
          </wp:inline>
        </w:drawing>
      </w:r>
    </w:p>
    <w:p w:rsidR="00697750" w:rsidRPr="00B2434E" w:rsidRDefault="00697750" w:rsidP="00697750">
      <w:pPr>
        <w:spacing w:after="0" w:line="240" w:lineRule="auto"/>
        <w:jc w:val="both"/>
        <w:rPr>
          <w:rFonts w:ascii="Arial" w:eastAsiaTheme="minorEastAsia" w:hAnsi="Arial" w:cs="Arial"/>
          <w:i/>
          <w:sz w:val="24"/>
          <w:szCs w:val="24"/>
        </w:rPr>
      </w:pPr>
      <w:r w:rsidRPr="00B2434E">
        <w:rPr>
          <w:rFonts w:ascii="Arial" w:eastAsiaTheme="minorEastAsia" w:hAnsi="Arial" w:cs="Arial"/>
          <w:i/>
          <w:sz w:val="24"/>
          <w:szCs w:val="24"/>
        </w:rPr>
        <w:t>Preparation with stimulating brush and nerve roots. (</w:t>
      </w:r>
      <w:proofErr w:type="gramStart"/>
      <w:r w:rsidRPr="00B2434E">
        <w:rPr>
          <w:rFonts w:ascii="Arial" w:eastAsiaTheme="minorEastAsia" w:hAnsi="Arial" w:cs="Arial"/>
          <w:i/>
          <w:sz w:val="24"/>
          <w:szCs w:val="24"/>
        </w:rPr>
        <w:t>modified</w:t>
      </w:r>
      <w:proofErr w:type="gramEnd"/>
      <w:r w:rsidRPr="00B2434E">
        <w:rPr>
          <w:rFonts w:ascii="Arial" w:eastAsiaTheme="minorEastAsia" w:hAnsi="Arial" w:cs="Arial"/>
          <w:i/>
          <w:sz w:val="24"/>
          <w:szCs w:val="24"/>
        </w:rPr>
        <w:t xml:space="preserve"> from Strawn et al., 2000)</w:t>
      </w: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NOTES ________________</w:t>
      </w: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T</w:t>
      </w:r>
      <w:r w:rsidRPr="00B2434E">
        <w:rPr>
          <w:rFonts w:ascii="Arial" w:eastAsiaTheme="minorEastAsia" w:hAnsi="Arial" w:cs="Arial"/>
          <w:sz w:val="24"/>
          <w:szCs w:val="24"/>
        </w:rPr>
        <w:t xml:space="preserve">he stimulation can be repeated after carefully exchanging the saline bath with one containing a neuromodulator such as serotonin (1 </w:t>
      </w:r>
      <w:proofErr w:type="spellStart"/>
      <w:r w:rsidRPr="00B2434E">
        <w:rPr>
          <w:rFonts w:ascii="Arial" w:eastAsiaTheme="minorEastAsia" w:hAnsi="Arial" w:cs="Arial"/>
          <w:sz w:val="24"/>
          <w:szCs w:val="24"/>
        </w:rPr>
        <w:t>microM</w:t>
      </w:r>
      <w:proofErr w:type="spellEnd"/>
      <w:r w:rsidRPr="00B2434E">
        <w:rPr>
          <w:rFonts w:ascii="Arial" w:eastAsiaTheme="minorEastAsia" w:hAnsi="Arial" w:cs="Arial"/>
          <w:sz w:val="24"/>
          <w:szCs w:val="24"/>
        </w:rPr>
        <w:t>) or saline bubbled with CO</w:t>
      </w:r>
      <w:r w:rsidRPr="00B2434E">
        <w:rPr>
          <w:rFonts w:ascii="Arial" w:eastAsiaTheme="minorEastAsia" w:hAnsi="Arial" w:cs="Arial"/>
          <w:sz w:val="24"/>
          <w:szCs w:val="24"/>
          <w:vertAlign w:val="subscript"/>
        </w:rPr>
        <w:t>2</w:t>
      </w:r>
      <w:r w:rsidRPr="00B2434E">
        <w:rPr>
          <w:rFonts w:ascii="Arial" w:eastAsiaTheme="minorEastAsia" w:hAnsi="Arial" w:cs="Arial"/>
          <w:sz w:val="24"/>
          <w:szCs w:val="24"/>
        </w:rPr>
        <w:t>. Note the effect on the activity profile for a given stimulus. Also note if exchanging the saline back to fresh saline returns the activity to its initial condition.</w:t>
      </w:r>
    </w:p>
    <w:p w:rsidR="00697750" w:rsidRDefault="00697750" w:rsidP="00697750">
      <w:pPr>
        <w:spacing w:after="0" w:line="240" w:lineRule="auto"/>
        <w:jc w:val="both"/>
        <w:rPr>
          <w:rFonts w:ascii="Arial" w:hAnsi="Arial" w:cs="Arial"/>
          <w:sz w:val="24"/>
          <w:szCs w:val="24"/>
        </w:rPr>
      </w:pPr>
    </w:p>
    <w:p w:rsidR="00697750" w:rsidRDefault="00697750" w:rsidP="00697750">
      <w:pPr>
        <w:spacing w:after="0" w:line="240" w:lineRule="auto"/>
        <w:jc w:val="both"/>
        <w:rPr>
          <w:rFonts w:ascii="Arial"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NOTES: effects of 5-HT ________________</w:t>
      </w: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Maybe we will also try GABA on the prep.</w:t>
      </w:r>
    </w:p>
    <w:p w:rsidR="00697750" w:rsidRDefault="00697750" w:rsidP="00697750">
      <w:pPr>
        <w:spacing w:after="0" w:line="240" w:lineRule="auto"/>
        <w:jc w:val="both"/>
        <w:rPr>
          <w:rFonts w:ascii="Arial" w:eastAsiaTheme="minorEastAsia" w:hAnsi="Arial" w:cs="Arial"/>
          <w:sz w:val="24"/>
          <w:szCs w:val="24"/>
        </w:rPr>
      </w:pPr>
    </w:p>
    <w:p w:rsidR="00697750" w:rsidRDefault="00697750" w:rsidP="00697750">
      <w:pPr>
        <w:spacing w:after="0" w:line="240" w:lineRule="auto"/>
        <w:jc w:val="both"/>
        <w:rPr>
          <w:rFonts w:ascii="Arial" w:eastAsiaTheme="minorEastAsia" w:hAnsi="Arial" w:cs="Arial"/>
          <w:sz w:val="24"/>
          <w:szCs w:val="24"/>
        </w:rPr>
      </w:pPr>
    </w:p>
    <w:p w:rsidR="00697750" w:rsidRPr="00B2434E" w:rsidRDefault="00697750" w:rsidP="00697750">
      <w:pPr>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NOTES: effects of </w:t>
      </w:r>
      <w:proofErr w:type="gramStart"/>
      <w:r>
        <w:rPr>
          <w:rFonts w:ascii="Arial" w:eastAsiaTheme="minorEastAsia" w:hAnsi="Arial" w:cs="Arial"/>
          <w:sz w:val="24"/>
          <w:szCs w:val="24"/>
        </w:rPr>
        <w:t>GABA  _</w:t>
      </w:r>
      <w:proofErr w:type="gramEnd"/>
      <w:r>
        <w:rPr>
          <w:rFonts w:ascii="Arial" w:eastAsiaTheme="minorEastAsia" w:hAnsi="Arial" w:cs="Arial"/>
          <w:sz w:val="24"/>
          <w:szCs w:val="24"/>
        </w:rPr>
        <w:t>_____________</w:t>
      </w:r>
    </w:p>
    <w:p w:rsidR="00697750" w:rsidRPr="00B2434E" w:rsidRDefault="00697750" w:rsidP="00697750">
      <w:pPr>
        <w:spacing w:after="0" w:line="240" w:lineRule="auto"/>
        <w:jc w:val="both"/>
        <w:rPr>
          <w:rFonts w:ascii="Arial" w:hAnsi="Arial" w:cs="Arial"/>
          <w:sz w:val="24"/>
          <w:szCs w:val="24"/>
        </w:rPr>
      </w:pPr>
    </w:p>
    <w:p w:rsidR="00697750" w:rsidRPr="00CC192A" w:rsidRDefault="00697750" w:rsidP="00697750">
      <w:pPr>
        <w:spacing w:after="0" w:line="240" w:lineRule="auto"/>
        <w:jc w:val="both"/>
        <w:rPr>
          <w:rFonts w:ascii="Arial" w:hAnsi="Arial" w:cs="Arial"/>
          <w:sz w:val="24"/>
          <w:szCs w:val="24"/>
          <w:u w:val="single"/>
        </w:rPr>
      </w:pPr>
    </w:p>
    <w:p w:rsidR="00697750" w:rsidRDefault="00697750" w:rsidP="006343AC">
      <w:pPr>
        <w:spacing w:after="0" w:line="240" w:lineRule="auto"/>
        <w:rPr>
          <w:rFonts w:ascii="Arial" w:hAnsi="Arial" w:cs="Arial"/>
          <w:b/>
          <w:sz w:val="24"/>
          <w:szCs w:val="24"/>
        </w:rPr>
      </w:pPr>
    </w:p>
    <w:p w:rsidR="00697750" w:rsidRDefault="00697750" w:rsidP="006343AC">
      <w:pPr>
        <w:spacing w:after="0" w:line="240" w:lineRule="auto"/>
        <w:rPr>
          <w:rFonts w:ascii="Arial" w:hAnsi="Arial" w:cs="Arial"/>
          <w:b/>
          <w:sz w:val="24"/>
          <w:szCs w:val="24"/>
        </w:rPr>
      </w:pPr>
    </w:p>
    <w:p w:rsidR="00C4323E" w:rsidRPr="00CC192A" w:rsidRDefault="00C4323E" w:rsidP="00C4323E">
      <w:pPr>
        <w:autoSpaceDE w:val="0"/>
        <w:autoSpaceDN w:val="0"/>
        <w:adjustRightInd w:val="0"/>
        <w:spacing w:after="0" w:line="240" w:lineRule="auto"/>
        <w:jc w:val="both"/>
        <w:rPr>
          <w:rFonts w:ascii="Arial" w:hAnsi="Arial" w:cs="Arial"/>
          <w:sz w:val="24"/>
          <w:szCs w:val="24"/>
        </w:rPr>
      </w:pPr>
      <w:r w:rsidRPr="00CC192A">
        <w:rPr>
          <w:rFonts w:ascii="Arial" w:hAnsi="Arial" w:cs="Arial"/>
          <w:sz w:val="24"/>
          <w:szCs w:val="24"/>
        </w:rPr>
        <w:t>The phenomena of the spontaneous activity of the 3</w:t>
      </w:r>
      <w:r w:rsidRPr="00CC192A">
        <w:rPr>
          <w:rFonts w:ascii="Arial" w:hAnsi="Arial" w:cs="Arial"/>
          <w:sz w:val="24"/>
          <w:szCs w:val="24"/>
          <w:vertAlign w:val="superscript"/>
        </w:rPr>
        <w:t>rd</w:t>
      </w:r>
      <w:r w:rsidRPr="00CC192A">
        <w:rPr>
          <w:rFonts w:ascii="Arial" w:hAnsi="Arial" w:cs="Arial"/>
          <w:sz w:val="24"/>
          <w:szCs w:val="24"/>
        </w:rPr>
        <w:t xml:space="preserve"> motor root has been a topic since the 1960’s when Eckert (1961) examined if the tonic firing static muscle receptor organ (MRO) within the same or neighboring segment could account for the spontaneous motor drive. In these earlier studies it became apparent that the activity was driven within the </w:t>
      </w:r>
      <w:r w:rsidRPr="00CC192A">
        <w:rPr>
          <w:rFonts w:ascii="Arial" w:hAnsi="Arial" w:cs="Arial"/>
          <w:sz w:val="24"/>
          <w:szCs w:val="24"/>
        </w:rPr>
        <w:lastRenderedPageBreak/>
        <w:t>ventral nerve cord (VNC) possibly from higher centers (Eckert, 1961; Kennedy and Takeda, 1965a</w:t>
      </w:r>
      <w:proofErr w:type="gramStart"/>
      <w:r w:rsidRPr="00CC192A">
        <w:rPr>
          <w:rFonts w:ascii="Arial" w:hAnsi="Arial" w:cs="Arial"/>
          <w:sz w:val="24"/>
          <w:szCs w:val="24"/>
        </w:rPr>
        <w:t>,b</w:t>
      </w:r>
      <w:proofErr w:type="gramEnd"/>
      <w:r w:rsidRPr="00CC192A">
        <w:rPr>
          <w:rFonts w:ascii="Arial" w:hAnsi="Arial" w:cs="Arial"/>
          <w:sz w:val="24"/>
          <w:szCs w:val="24"/>
        </w:rPr>
        <w:t xml:space="preserve">; Strawn </w:t>
      </w:r>
      <w:r w:rsidRPr="00CC192A">
        <w:rPr>
          <w:rFonts w:ascii="Arial" w:hAnsi="Arial" w:cs="Arial"/>
          <w:i/>
          <w:sz w:val="24"/>
          <w:szCs w:val="24"/>
        </w:rPr>
        <w:t>et al.,</w:t>
      </w:r>
      <w:r w:rsidRPr="00CC192A">
        <w:rPr>
          <w:rFonts w:ascii="Arial" w:hAnsi="Arial" w:cs="Arial"/>
          <w:sz w:val="24"/>
          <w:szCs w:val="24"/>
        </w:rPr>
        <w:t xml:space="preserve"> 2000). Since the presence of CO</w:t>
      </w:r>
      <w:r w:rsidRPr="00CC192A">
        <w:rPr>
          <w:rFonts w:ascii="Arial" w:hAnsi="Arial" w:cs="Arial"/>
          <w:sz w:val="24"/>
          <w:szCs w:val="24"/>
          <w:vertAlign w:val="subscript"/>
        </w:rPr>
        <w:t>2</w:t>
      </w:r>
      <w:r w:rsidRPr="00CC192A">
        <w:rPr>
          <w:rFonts w:ascii="Arial" w:hAnsi="Arial" w:cs="Arial"/>
          <w:sz w:val="24"/>
          <w:szCs w:val="24"/>
        </w:rPr>
        <w:t xml:space="preserve"> stopped the spontaneous activity, one can assume somewhere in the drive to the motor neurons there might be gap junctions or even glutamatergic excitatory drive. The NMJs are blocked</w:t>
      </w:r>
      <w:r>
        <w:rPr>
          <w:rFonts w:ascii="Arial" w:hAnsi="Arial" w:cs="Arial"/>
          <w:sz w:val="24"/>
          <w:szCs w:val="24"/>
        </w:rPr>
        <w:t xml:space="preserve"> or present a</w:t>
      </w:r>
      <w:r w:rsidRPr="00CC192A">
        <w:rPr>
          <w:rFonts w:ascii="Arial" w:hAnsi="Arial" w:cs="Arial"/>
          <w:sz w:val="24"/>
          <w:szCs w:val="24"/>
        </w:rPr>
        <w:t xml:space="preserve"> decreased sensitivity to glutamate in the presence of CO</w:t>
      </w:r>
      <w:r w:rsidRPr="00CC192A">
        <w:rPr>
          <w:rFonts w:ascii="Arial" w:hAnsi="Arial" w:cs="Arial"/>
          <w:sz w:val="24"/>
          <w:szCs w:val="24"/>
          <w:vertAlign w:val="subscript"/>
        </w:rPr>
        <w:t>2</w:t>
      </w:r>
      <w:r w:rsidRPr="00CC192A">
        <w:rPr>
          <w:rFonts w:ascii="Arial" w:hAnsi="Arial" w:cs="Arial"/>
          <w:sz w:val="24"/>
          <w:szCs w:val="24"/>
        </w:rPr>
        <w:t xml:space="preserve">, so it is likely that they </w:t>
      </w:r>
      <w:proofErr w:type="spellStart"/>
      <w:r w:rsidRPr="00CC192A">
        <w:rPr>
          <w:rFonts w:ascii="Arial" w:hAnsi="Arial" w:cs="Arial"/>
          <w:sz w:val="24"/>
          <w:szCs w:val="24"/>
        </w:rPr>
        <w:t>maybe</w:t>
      </w:r>
      <w:proofErr w:type="spellEnd"/>
      <w:r w:rsidRPr="00CC192A">
        <w:rPr>
          <w:rFonts w:ascii="Arial" w:hAnsi="Arial" w:cs="Arial"/>
          <w:sz w:val="24"/>
          <w:szCs w:val="24"/>
        </w:rPr>
        <w:t xml:space="preserve"> blocked as well within the CNS (</w:t>
      </w:r>
      <w:proofErr w:type="spellStart"/>
      <w:r w:rsidRPr="00CC192A">
        <w:rPr>
          <w:rFonts w:ascii="Arial" w:hAnsi="Arial" w:cs="Arial"/>
          <w:sz w:val="24"/>
          <w:szCs w:val="24"/>
        </w:rPr>
        <w:t>Bierbower</w:t>
      </w:r>
      <w:proofErr w:type="spellEnd"/>
      <w:r w:rsidRPr="00CC192A">
        <w:rPr>
          <w:rFonts w:ascii="Arial" w:hAnsi="Arial" w:cs="Arial"/>
          <w:sz w:val="24"/>
          <w:szCs w:val="24"/>
        </w:rPr>
        <w:t xml:space="preserve">, 2010; </w:t>
      </w:r>
      <w:proofErr w:type="spellStart"/>
      <w:r w:rsidRPr="00CC192A">
        <w:rPr>
          <w:rFonts w:ascii="Arial" w:hAnsi="Arial" w:cs="Arial"/>
          <w:sz w:val="24"/>
          <w:szCs w:val="24"/>
        </w:rPr>
        <w:t>Bierbower</w:t>
      </w:r>
      <w:proofErr w:type="spellEnd"/>
      <w:r w:rsidRPr="00CC192A">
        <w:rPr>
          <w:rFonts w:ascii="Arial" w:hAnsi="Arial" w:cs="Arial"/>
          <w:sz w:val="24"/>
          <w:szCs w:val="24"/>
        </w:rPr>
        <w:t xml:space="preserve"> and Cooper, 2010</w:t>
      </w:r>
      <w:r>
        <w:rPr>
          <w:rFonts w:ascii="Arial" w:hAnsi="Arial" w:cs="Arial"/>
          <w:sz w:val="24"/>
          <w:szCs w:val="24"/>
        </w:rPr>
        <w:t xml:space="preserve">; see also </w:t>
      </w:r>
      <w:proofErr w:type="spellStart"/>
      <w:r w:rsidRPr="00544017">
        <w:rPr>
          <w:rFonts w:ascii="Arial" w:eastAsia="Calibri" w:hAnsi="Arial" w:cs="Arial"/>
          <w:sz w:val="24"/>
        </w:rPr>
        <w:t>Badre</w:t>
      </w:r>
      <w:proofErr w:type="spellEnd"/>
      <w:r>
        <w:rPr>
          <w:rFonts w:ascii="Arial" w:hAnsi="Arial" w:cs="Arial"/>
          <w:sz w:val="24"/>
        </w:rPr>
        <w:t xml:space="preserve"> </w:t>
      </w:r>
      <w:r w:rsidRPr="000671AF">
        <w:rPr>
          <w:rFonts w:ascii="Arial" w:hAnsi="Arial" w:cs="Arial"/>
          <w:i/>
          <w:sz w:val="24"/>
        </w:rPr>
        <w:t>et al</w:t>
      </w:r>
      <w:r>
        <w:rPr>
          <w:rFonts w:ascii="Arial" w:hAnsi="Arial" w:cs="Arial"/>
          <w:sz w:val="24"/>
        </w:rPr>
        <w:t>., 2005</w:t>
      </w:r>
      <w:r w:rsidRPr="00CC192A">
        <w:rPr>
          <w:rFonts w:ascii="Arial" w:hAnsi="Arial" w:cs="Arial"/>
          <w:sz w:val="24"/>
          <w:szCs w:val="24"/>
        </w:rPr>
        <w:t>).</w:t>
      </w:r>
      <w:r>
        <w:rPr>
          <w:rFonts w:ascii="Arial" w:hAnsi="Arial" w:cs="Arial"/>
          <w:sz w:val="24"/>
          <w:szCs w:val="24"/>
        </w:rPr>
        <w:t xml:space="preserve"> </w:t>
      </w:r>
    </w:p>
    <w:p w:rsidR="00C4323E" w:rsidRDefault="00C4323E" w:rsidP="00C4323E">
      <w:pPr>
        <w:autoSpaceDE w:val="0"/>
        <w:autoSpaceDN w:val="0"/>
        <w:adjustRightInd w:val="0"/>
        <w:spacing w:after="0" w:line="240" w:lineRule="auto"/>
        <w:jc w:val="both"/>
        <w:rPr>
          <w:rFonts w:ascii="Arial" w:hAnsi="Arial" w:cs="Arial"/>
          <w:sz w:val="24"/>
          <w:szCs w:val="24"/>
        </w:rPr>
      </w:pPr>
    </w:p>
    <w:p w:rsidR="00C4323E" w:rsidRPr="009451BF" w:rsidRDefault="00C4323E" w:rsidP="00C4323E">
      <w:pPr>
        <w:autoSpaceDE w:val="0"/>
        <w:autoSpaceDN w:val="0"/>
        <w:adjustRightInd w:val="0"/>
        <w:spacing w:after="0" w:line="240" w:lineRule="auto"/>
        <w:jc w:val="both"/>
        <w:rPr>
          <w:rFonts w:ascii="Arial" w:hAnsi="Arial" w:cs="Arial"/>
          <w:sz w:val="24"/>
          <w:szCs w:val="24"/>
        </w:rPr>
      </w:pPr>
      <w:r w:rsidRPr="009451BF">
        <w:rPr>
          <w:rFonts w:ascii="Arial" w:hAnsi="Arial" w:cs="Arial"/>
          <w:sz w:val="24"/>
          <w:szCs w:val="24"/>
        </w:rPr>
        <w:t xml:space="preserve">The action of various neuromodulators is also readily studied at the various types of NMJs (Cooper and Cooper, 2009; </w:t>
      </w:r>
      <w:proofErr w:type="spellStart"/>
      <w:r w:rsidRPr="009451BF">
        <w:rPr>
          <w:rFonts w:ascii="Arial" w:hAnsi="Arial" w:cs="Arial"/>
          <w:sz w:val="24"/>
          <w:szCs w:val="24"/>
        </w:rPr>
        <w:t>Griffis</w:t>
      </w:r>
      <w:proofErr w:type="spellEnd"/>
      <w:r w:rsidRPr="009451BF">
        <w:rPr>
          <w:rFonts w:ascii="Arial" w:hAnsi="Arial" w:cs="Arial"/>
          <w:sz w:val="24"/>
          <w:szCs w:val="24"/>
        </w:rPr>
        <w:t xml:space="preserve">  </w:t>
      </w:r>
      <w:r w:rsidRPr="009451BF">
        <w:rPr>
          <w:rFonts w:ascii="Arial" w:hAnsi="Arial" w:cs="Arial"/>
          <w:i/>
          <w:sz w:val="24"/>
          <w:szCs w:val="24"/>
        </w:rPr>
        <w:t>et al.,</w:t>
      </w:r>
      <w:r w:rsidRPr="009451BF">
        <w:rPr>
          <w:rFonts w:ascii="Arial" w:hAnsi="Arial" w:cs="Arial"/>
          <w:sz w:val="24"/>
          <w:szCs w:val="24"/>
        </w:rPr>
        <w:t xml:space="preserve"> 2000; Southard </w:t>
      </w:r>
      <w:r w:rsidRPr="009451BF">
        <w:rPr>
          <w:rFonts w:ascii="Arial" w:hAnsi="Arial" w:cs="Arial"/>
          <w:i/>
          <w:sz w:val="24"/>
          <w:szCs w:val="24"/>
        </w:rPr>
        <w:t>et al</w:t>
      </w:r>
      <w:r w:rsidRPr="009451BF">
        <w:rPr>
          <w:rFonts w:ascii="Arial" w:hAnsi="Arial" w:cs="Arial"/>
          <w:sz w:val="24"/>
          <w:szCs w:val="24"/>
        </w:rPr>
        <w:t xml:space="preserve">.,  2000; Strawn </w:t>
      </w:r>
      <w:r w:rsidRPr="009451BF">
        <w:rPr>
          <w:rFonts w:ascii="Arial" w:hAnsi="Arial" w:cs="Arial"/>
          <w:i/>
          <w:sz w:val="24"/>
          <w:szCs w:val="24"/>
        </w:rPr>
        <w:t>et al.,</w:t>
      </w:r>
      <w:r w:rsidRPr="009451BF">
        <w:rPr>
          <w:rFonts w:ascii="Arial" w:hAnsi="Arial" w:cs="Arial"/>
          <w:sz w:val="24"/>
          <w:szCs w:val="24"/>
        </w:rPr>
        <w:t xml:space="preserve"> 2000) presented in addition to the influences on various aspect</w:t>
      </w:r>
      <w:r>
        <w:rPr>
          <w:rFonts w:ascii="Arial" w:hAnsi="Arial" w:cs="Arial"/>
          <w:sz w:val="24"/>
          <w:szCs w:val="24"/>
        </w:rPr>
        <w:t>s</w:t>
      </w:r>
      <w:r w:rsidRPr="009451BF">
        <w:rPr>
          <w:rFonts w:ascii="Arial" w:hAnsi="Arial" w:cs="Arial"/>
          <w:sz w:val="24"/>
          <w:szCs w:val="24"/>
        </w:rPr>
        <w:t xml:space="preserve"> of the CNS circuitry. It has been suggested that the 5-HT and </w:t>
      </w:r>
      <w:proofErr w:type="spellStart"/>
      <w:r w:rsidRPr="009451BF">
        <w:rPr>
          <w:rFonts w:ascii="Arial" w:hAnsi="Arial" w:cs="Arial"/>
          <w:sz w:val="24"/>
          <w:szCs w:val="24"/>
        </w:rPr>
        <w:t>octopaminergic</w:t>
      </w:r>
      <w:proofErr w:type="spellEnd"/>
      <w:r w:rsidRPr="009451BF">
        <w:rPr>
          <w:rFonts w:ascii="Arial" w:hAnsi="Arial" w:cs="Arial"/>
          <w:sz w:val="24"/>
          <w:szCs w:val="24"/>
        </w:rPr>
        <w:t xml:space="preserve"> neurons may function as ‘gain-setters’ in altering the output of neuronal circuits (Ma </w:t>
      </w:r>
      <w:r w:rsidRPr="009451BF">
        <w:rPr>
          <w:rFonts w:ascii="Arial" w:hAnsi="Arial" w:cs="Arial"/>
          <w:i/>
          <w:sz w:val="24"/>
          <w:szCs w:val="24"/>
        </w:rPr>
        <w:t>et al.,</w:t>
      </w:r>
      <w:r w:rsidRPr="009451BF">
        <w:rPr>
          <w:rFonts w:ascii="Arial" w:hAnsi="Arial" w:cs="Arial"/>
          <w:sz w:val="24"/>
          <w:szCs w:val="24"/>
        </w:rPr>
        <w:t xml:space="preserve"> 1992; Schneider </w:t>
      </w:r>
      <w:r w:rsidRPr="009451BF">
        <w:rPr>
          <w:rFonts w:ascii="Arial" w:hAnsi="Arial" w:cs="Arial"/>
          <w:i/>
          <w:sz w:val="24"/>
          <w:szCs w:val="24"/>
        </w:rPr>
        <w:t>et al.,</w:t>
      </w:r>
      <w:r w:rsidRPr="009451BF">
        <w:rPr>
          <w:rFonts w:ascii="Arial" w:hAnsi="Arial" w:cs="Arial"/>
          <w:sz w:val="24"/>
          <w:szCs w:val="24"/>
        </w:rPr>
        <w:t xml:space="preserve"> 1996; </w:t>
      </w:r>
      <w:proofErr w:type="spellStart"/>
      <w:r w:rsidRPr="009451BF">
        <w:rPr>
          <w:rFonts w:ascii="Arial" w:hAnsi="Arial" w:cs="Arial"/>
          <w:sz w:val="24"/>
          <w:szCs w:val="24"/>
        </w:rPr>
        <w:t>Hörner</w:t>
      </w:r>
      <w:proofErr w:type="spellEnd"/>
      <w:r w:rsidRPr="009451BF">
        <w:rPr>
          <w:rFonts w:ascii="Arial" w:hAnsi="Arial" w:cs="Arial"/>
          <w:sz w:val="24"/>
          <w:szCs w:val="24"/>
        </w:rPr>
        <w:t xml:space="preserve"> </w:t>
      </w:r>
      <w:r w:rsidRPr="009451BF">
        <w:rPr>
          <w:rFonts w:ascii="Arial" w:hAnsi="Arial" w:cs="Arial"/>
          <w:i/>
          <w:sz w:val="24"/>
          <w:szCs w:val="24"/>
        </w:rPr>
        <w:t>et al.,</w:t>
      </w:r>
      <w:r w:rsidRPr="009451BF">
        <w:rPr>
          <w:rFonts w:ascii="Arial" w:hAnsi="Arial" w:cs="Arial"/>
          <w:sz w:val="24"/>
          <w:szCs w:val="24"/>
        </w:rPr>
        <w:t xml:space="preserve"> 1997; Edwards </w:t>
      </w:r>
      <w:r w:rsidRPr="009451BF">
        <w:rPr>
          <w:rFonts w:ascii="Arial" w:hAnsi="Arial" w:cs="Arial"/>
          <w:i/>
          <w:sz w:val="24"/>
          <w:szCs w:val="24"/>
        </w:rPr>
        <w:t>et al</w:t>
      </w:r>
      <w:r w:rsidRPr="009451BF">
        <w:rPr>
          <w:rFonts w:ascii="Arial" w:hAnsi="Arial" w:cs="Arial"/>
          <w:sz w:val="24"/>
          <w:szCs w:val="24"/>
        </w:rPr>
        <w:t>., 2002). Much work remains to be done before we can fully understand the effects of neuromodulators on individual target cells. Given that different neuromodulators may work in concert with one another, analysis of their mixed action is an area for future research (</w:t>
      </w:r>
      <w:proofErr w:type="spellStart"/>
      <w:r w:rsidRPr="009451BF">
        <w:rPr>
          <w:rFonts w:ascii="Arial" w:hAnsi="Arial" w:cs="Arial"/>
          <w:sz w:val="24"/>
          <w:szCs w:val="24"/>
        </w:rPr>
        <w:t>Djokaj</w:t>
      </w:r>
      <w:proofErr w:type="spellEnd"/>
      <w:r w:rsidRPr="009451BF">
        <w:rPr>
          <w:rFonts w:ascii="Arial" w:hAnsi="Arial" w:cs="Arial"/>
          <w:sz w:val="24"/>
          <w:szCs w:val="24"/>
        </w:rPr>
        <w:t xml:space="preserve"> </w:t>
      </w:r>
      <w:r w:rsidRPr="009451BF">
        <w:rPr>
          <w:rFonts w:ascii="Arial" w:hAnsi="Arial" w:cs="Arial"/>
          <w:i/>
          <w:sz w:val="24"/>
          <w:szCs w:val="24"/>
        </w:rPr>
        <w:t>et al.,</w:t>
      </w:r>
      <w:r w:rsidRPr="009451BF">
        <w:rPr>
          <w:rFonts w:ascii="Arial" w:hAnsi="Arial" w:cs="Arial"/>
          <w:sz w:val="24"/>
          <w:szCs w:val="24"/>
        </w:rPr>
        <w:t xml:space="preserve"> 2001). In addition, few studies, particularly in the vertebrates, address the effects of neuromodulators on entire pathways which can regulate a specific behavior. In this sensory-CNS-motor unit preparation one can examine the influence of both sensory input and </w:t>
      </w:r>
      <w:proofErr w:type="gramStart"/>
      <w:r>
        <w:rPr>
          <w:rFonts w:ascii="Arial" w:hAnsi="Arial" w:cs="Arial"/>
          <w:sz w:val="24"/>
          <w:szCs w:val="24"/>
        </w:rPr>
        <w:t xml:space="preserve">neuromodulators </w:t>
      </w:r>
      <w:r w:rsidRPr="009451BF">
        <w:rPr>
          <w:rFonts w:ascii="Arial" w:hAnsi="Arial" w:cs="Arial"/>
          <w:sz w:val="24"/>
          <w:szCs w:val="24"/>
        </w:rPr>
        <w:t xml:space="preserve"> on</w:t>
      </w:r>
      <w:proofErr w:type="gramEnd"/>
      <w:r w:rsidRPr="009451BF">
        <w:rPr>
          <w:rFonts w:ascii="Arial" w:hAnsi="Arial" w:cs="Arial"/>
          <w:sz w:val="24"/>
          <w:szCs w:val="24"/>
        </w:rPr>
        <w:t xml:space="preserve"> the activity of the motor neurons (Kennedy </w:t>
      </w:r>
      <w:r w:rsidRPr="009451BF">
        <w:rPr>
          <w:rFonts w:ascii="Arial" w:hAnsi="Arial" w:cs="Arial"/>
          <w:i/>
          <w:sz w:val="24"/>
          <w:szCs w:val="24"/>
        </w:rPr>
        <w:t>et al.,</w:t>
      </w:r>
      <w:r w:rsidRPr="009451BF">
        <w:rPr>
          <w:rFonts w:ascii="Arial" w:hAnsi="Arial" w:cs="Arial"/>
          <w:sz w:val="24"/>
          <w:szCs w:val="24"/>
        </w:rPr>
        <w:t xml:space="preserve"> 1969).</w:t>
      </w:r>
    </w:p>
    <w:p w:rsidR="00697750" w:rsidRDefault="00697750" w:rsidP="006343AC">
      <w:pPr>
        <w:spacing w:after="0" w:line="240" w:lineRule="auto"/>
        <w:rPr>
          <w:rFonts w:ascii="Arial" w:hAnsi="Arial" w:cs="Arial"/>
          <w:b/>
          <w:sz w:val="24"/>
          <w:szCs w:val="24"/>
        </w:rPr>
      </w:pPr>
    </w:p>
    <w:p w:rsidR="00C4323E" w:rsidRDefault="00C4323E" w:rsidP="006343AC">
      <w:pPr>
        <w:spacing w:after="0" w:line="240" w:lineRule="auto"/>
        <w:rPr>
          <w:rFonts w:ascii="Arial" w:hAnsi="Arial" w:cs="Arial"/>
          <w:b/>
          <w:sz w:val="24"/>
          <w:szCs w:val="24"/>
        </w:rPr>
      </w:pPr>
    </w:p>
    <w:p w:rsidR="00C4323E" w:rsidRPr="00CC192A" w:rsidRDefault="00C4323E" w:rsidP="00C4323E">
      <w:pPr>
        <w:spacing w:after="0" w:line="240" w:lineRule="auto"/>
        <w:jc w:val="both"/>
        <w:rPr>
          <w:rFonts w:ascii="Arial" w:eastAsiaTheme="minorEastAsia" w:hAnsi="Arial" w:cs="Arial"/>
          <w:b/>
          <w:sz w:val="24"/>
          <w:szCs w:val="24"/>
        </w:rPr>
      </w:pPr>
      <w:r w:rsidRPr="00265D26">
        <w:rPr>
          <w:rFonts w:ascii="Arial" w:eastAsiaTheme="minorEastAsia" w:hAnsi="Arial" w:cs="Arial"/>
          <w:b/>
          <w:sz w:val="24"/>
          <w:szCs w:val="24"/>
        </w:rPr>
        <w:t>REFERENCES</w:t>
      </w:r>
      <w:r w:rsidRPr="00CC192A">
        <w:rPr>
          <w:rFonts w:ascii="Arial" w:eastAsiaTheme="minorEastAsia" w:hAnsi="Arial" w:cs="Arial"/>
          <w:b/>
          <w:sz w:val="24"/>
          <w:szCs w:val="24"/>
          <w:highlight w:val="yellow"/>
        </w:rPr>
        <w:t xml:space="preserve">  </w:t>
      </w:r>
    </w:p>
    <w:p w:rsidR="00C4323E" w:rsidRPr="004155B8"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pStyle w:val="rprtbody1"/>
        <w:shd w:val="clear" w:color="auto" w:fill="FFFFFF"/>
        <w:spacing w:before="0" w:after="0"/>
        <w:jc w:val="both"/>
        <w:rPr>
          <w:rStyle w:val="src1"/>
          <w:rFonts w:ascii="Arial" w:hAnsi="Arial" w:cs="Arial"/>
          <w:color w:val="000000" w:themeColor="text1"/>
          <w:sz w:val="24"/>
          <w:szCs w:val="24"/>
        </w:rPr>
      </w:pPr>
      <w:proofErr w:type="spellStart"/>
      <w:r w:rsidRPr="00B37F1B">
        <w:rPr>
          <w:rFonts w:ascii="Arial" w:hAnsi="Arial" w:cs="Arial"/>
          <w:color w:val="000000" w:themeColor="text1"/>
          <w:sz w:val="24"/>
          <w:szCs w:val="24"/>
        </w:rPr>
        <w:t>Antonsen</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Edwards</w:t>
      </w:r>
      <w:r>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Pr>
          <w:rFonts w:ascii="Arial" w:hAnsi="Arial" w:cs="Arial"/>
          <w:color w:val="000000" w:themeColor="text1"/>
          <w:sz w:val="24"/>
          <w:szCs w:val="24"/>
        </w:rPr>
        <w:t>.</w:t>
      </w:r>
      <w:r w:rsidRPr="00B37F1B">
        <w:rPr>
          <w:rFonts w:ascii="Arial" w:hAnsi="Arial" w:cs="Arial"/>
          <w:color w:val="000000" w:themeColor="text1"/>
          <w:sz w:val="24"/>
          <w:szCs w:val="24"/>
        </w:rPr>
        <w:t>H.</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Differential dye coupling reveals lateral giant escape circuit in crayfish. </w:t>
      </w:r>
      <w:r w:rsidRPr="00B37F1B">
        <w:rPr>
          <w:rStyle w:val="jrnl"/>
          <w:rFonts w:ascii="Arial" w:hAnsi="Arial" w:cs="Arial"/>
          <w:color w:val="000000" w:themeColor="text1"/>
          <w:sz w:val="24"/>
          <w:szCs w:val="24"/>
        </w:rPr>
        <w:t>J</w:t>
      </w:r>
      <w:r>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Comp</w:t>
      </w:r>
      <w:r>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Neurol</w:t>
      </w:r>
      <w:r w:rsidRPr="00B37F1B">
        <w:rPr>
          <w:rStyle w:val="src1"/>
          <w:rFonts w:ascii="Arial" w:hAnsi="Arial" w:cs="Arial"/>
          <w:color w:val="000000" w:themeColor="text1"/>
          <w:sz w:val="24"/>
          <w:szCs w:val="24"/>
          <w:specVanish w:val="0"/>
        </w:rPr>
        <w:t>. 466(1)</w:t>
      </w:r>
      <w:r>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1-13</w:t>
      </w:r>
      <w:r>
        <w:rPr>
          <w:rStyle w:val="src1"/>
          <w:rFonts w:ascii="Arial" w:hAnsi="Arial" w:cs="Arial"/>
          <w:color w:val="000000" w:themeColor="text1"/>
          <w:sz w:val="24"/>
          <w:szCs w:val="24"/>
          <w:specVanish w:val="0"/>
        </w:rPr>
        <w:t xml:space="preserve"> (2003)</w:t>
      </w:r>
      <w:r w:rsidRPr="00B37F1B">
        <w:rPr>
          <w:rStyle w:val="src1"/>
          <w:rFonts w:ascii="Arial" w:hAnsi="Arial" w:cs="Arial"/>
          <w:color w:val="000000" w:themeColor="text1"/>
          <w:sz w:val="24"/>
          <w:szCs w:val="24"/>
          <w:specVanish w:val="0"/>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773A90" w:rsidRDefault="00C4323E" w:rsidP="00C4323E">
      <w:pPr>
        <w:spacing w:after="0" w:line="240" w:lineRule="auto"/>
        <w:jc w:val="both"/>
        <w:rPr>
          <w:rStyle w:val="ti2"/>
          <w:rFonts w:ascii="Arial" w:hAnsi="Arial" w:cs="Arial"/>
          <w:color w:val="000000" w:themeColor="text1"/>
          <w:sz w:val="24"/>
          <w:szCs w:val="24"/>
        </w:rPr>
      </w:pPr>
      <w:r w:rsidRPr="00773A90">
        <w:rPr>
          <w:rFonts w:ascii="Arial" w:hAnsi="Arial" w:cs="Arial"/>
          <w:bCs/>
          <w:color w:val="000000" w:themeColor="text1"/>
          <w:sz w:val="24"/>
          <w:szCs w:val="24"/>
        </w:rPr>
        <w:t>Arellano, R. O.</w:t>
      </w:r>
      <w:r w:rsidRPr="00773A90">
        <w:rPr>
          <w:rFonts w:ascii="Arial" w:hAnsi="Arial" w:cs="Arial"/>
          <w:color w:val="000000" w:themeColor="text1"/>
          <w:sz w:val="24"/>
          <w:szCs w:val="24"/>
        </w:rPr>
        <w:t xml:space="preserve">, </w:t>
      </w:r>
      <w:r w:rsidRPr="00773A90">
        <w:rPr>
          <w:rFonts w:ascii="Arial" w:hAnsi="Arial" w:cs="Arial"/>
          <w:bCs/>
          <w:color w:val="000000" w:themeColor="text1"/>
          <w:sz w:val="24"/>
          <w:szCs w:val="24"/>
        </w:rPr>
        <w:t>Rivera, A. &amp; Ramón, F</w:t>
      </w:r>
      <w:r w:rsidRPr="00773A90">
        <w:rPr>
          <w:rFonts w:ascii="Arial" w:hAnsi="Arial" w:cs="Arial"/>
          <w:color w:val="000000" w:themeColor="text1"/>
          <w:sz w:val="24"/>
          <w:szCs w:val="24"/>
        </w:rPr>
        <w:t xml:space="preserve">.  </w:t>
      </w:r>
      <w:r w:rsidRPr="00773A90">
        <w:rPr>
          <w:rFonts w:ascii="Arial" w:hAnsi="Arial" w:cs="Arial"/>
          <w:bCs/>
          <w:color w:val="000000" w:themeColor="text1"/>
          <w:sz w:val="24"/>
          <w:szCs w:val="24"/>
        </w:rPr>
        <w:t xml:space="preserve">Protein phosphorylation and hydrogen ions modulate calcium-induced closure of gap junction channels. </w:t>
      </w:r>
      <w:proofErr w:type="spellStart"/>
      <w:r w:rsidRPr="00773A90">
        <w:rPr>
          <w:rStyle w:val="ti2"/>
          <w:rFonts w:ascii="Arial" w:hAnsi="Arial" w:cs="Arial"/>
          <w:color w:val="000000" w:themeColor="text1"/>
          <w:sz w:val="24"/>
          <w:szCs w:val="24"/>
        </w:rPr>
        <w:t>Biophys</w:t>
      </w:r>
      <w:proofErr w:type="spellEnd"/>
      <w:r w:rsidRPr="00773A90">
        <w:rPr>
          <w:rStyle w:val="ti2"/>
          <w:rFonts w:ascii="Arial" w:hAnsi="Arial" w:cs="Arial"/>
          <w:color w:val="000000" w:themeColor="text1"/>
          <w:sz w:val="24"/>
          <w:szCs w:val="24"/>
        </w:rPr>
        <w:t>. J. 57(2), 363-367 (1990).</w:t>
      </w:r>
    </w:p>
    <w:p w:rsidR="00C4323E" w:rsidRPr="00773A90" w:rsidRDefault="00C4323E" w:rsidP="00C4323E">
      <w:pPr>
        <w:spacing w:after="0" w:line="240" w:lineRule="auto"/>
        <w:jc w:val="both"/>
        <w:rPr>
          <w:rFonts w:ascii="Arial" w:eastAsia="Times New Roman" w:hAnsi="Arial" w:cs="Arial"/>
          <w:color w:val="000000" w:themeColor="text1"/>
          <w:sz w:val="24"/>
          <w:szCs w:val="24"/>
        </w:rPr>
      </w:pPr>
    </w:p>
    <w:p w:rsidR="00C4323E" w:rsidRPr="00773A90" w:rsidRDefault="00C4323E" w:rsidP="00C4323E">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 xml:space="preserve">Atwood, H. L. γ -aminobutyric acid and crab muscle </w:t>
      </w:r>
      <w:proofErr w:type="spellStart"/>
      <w:r w:rsidRPr="00BE3800">
        <w:rPr>
          <w:rFonts w:ascii="Arial" w:eastAsia="Times New Roman" w:hAnsi="Arial" w:cs="Arial"/>
          <w:sz w:val="24"/>
          <w:szCs w:val="24"/>
        </w:rPr>
        <w:t>fibres</w:t>
      </w:r>
      <w:proofErr w:type="spellEnd"/>
      <w:r w:rsidRPr="00BE3800">
        <w:rPr>
          <w:rFonts w:ascii="Arial" w:eastAsia="Times New Roman" w:hAnsi="Arial" w:cs="Arial"/>
          <w:sz w:val="24"/>
          <w:szCs w:val="24"/>
        </w:rPr>
        <w:t xml:space="preserve">. </w:t>
      </w:r>
      <w:proofErr w:type="spellStart"/>
      <w:r w:rsidRPr="00BE3800">
        <w:rPr>
          <w:rFonts w:ascii="Arial" w:eastAsia="Times New Roman" w:hAnsi="Arial" w:cs="Arial"/>
          <w:sz w:val="24"/>
          <w:szCs w:val="24"/>
        </w:rPr>
        <w:t>Experientia</w:t>
      </w:r>
      <w:proofErr w:type="spellEnd"/>
      <w:r w:rsidRPr="00BE3800">
        <w:rPr>
          <w:rFonts w:ascii="Arial" w:eastAsia="Times New Roman" w:hAnsi="Arial" w:cs="Arial"/>
          <w:sz w:val="24"/>
          <w:szCs w:val="24"/>
        </w:rPr>
        <w:t xml:space="preserve"> (Basel) 20, 161 163 (1964). </w:t>
      </w:r>
    </w:p>
    <w:p w:rsidR="00C4323E" w:rsidRPr="00773A90"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 xml:space="preserve">Atwood, H. L. Variation in physiological properties of crustacean motor synapses. Nature 215, 57 58 (1967). </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Atwood, H. L. Peripheral inhibition in crustacean muscle. </w:t>
      </w:r>
      <w:proofErr w:type="spellStart"/>
      <w:r w:rsidRPr="00B37F1B">
        <w:rPr>
          <w:rFonts w:ascii="Arial" w:hAnsi="Arial" w:cs="Arial"/>
          <w:color w:val="000000" w:themeColor="text1"/>
          <w:sz w:val="24"/>
          <w:szCs w:val="24"/>
        </w:rPr>
        <w:t>Experimentia</w:t>
      </w:r>
      <w:proofErr w:type="spellEnd"/>
      <w:r w:rsidRPr="00B37F1B">
        <w:rPr>
          <w:rFonts w:ascii="Arial" w:hAnsi="Arial" w:cs="Arial"/>
          <w:color w:val="000000" w:themeColor="text1"/>
          <w:sz w:val="24"/>
          <w:szCs w:val="24"/>
        </w:rPr>
        <w:t xml:space="preserve"> 24, 753-763</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(1968).</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Atwood, H. L. An attempt to account for the diversity of crustacean muscles. Am. Zool. 13, 357</w:t>
      </w:r>
      <w:r>
        <w:rPr>
          <w:rFonts w:ascii="Arial" w:eastAsia="Times New Roman" w:hAnsi="Arial" w:cs="Arial"/>
          <w:sz w:val="24"/>
          <w:szCs w:val="24"/>
        </w:rPr>
        <w:t>-</w:t>
      </w:r>
      <w:r w:rsidRPr="00BE3800">
        <w:rPr>
          <w:rFonts w:ascii="Arial" w:eastAsia="Times New Roman" w:hAnsi="Arial" w:cs="Arial"/>
          <w:sz w:val="24"/>
          <w:szCs w:val="24"/>
        </w:rPr>
        <w:t xml:space="preserve">378 (1973). </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Atwood, H.</w:t>
      </w:r>
      <w:r>
        <w:rPr>
          <w:rFonts w:ascii="Arial" w:eastAsia="Times New Roman" w:hAnsi="Arial" w:cs="Arial"/>
          <w:sz w:val="24"/>
          <w:szCs w:val="24"/>
        </w:rPr>
        <w:t xml:space="preserve"> </w:t>
      </w:r>
      <w:r w:rsidRPr="00BE3800">
        <w:rPr>
          <w:rFonts w:ascii="Arial" w:eastAsia="Times New Roman" w:hAnsi="Arial" w:cs="Arial"/>
          <w:sz w:val="24"/>
          <w:szCs w:val="24"/>
        </w:rPr>
        <w:t xml:space="preserve">L. Organization and synaptic physiology of crustacean neuromuscular systems. </w:t>
      </w:r>
      <w:proofErr w:type="spellStart"/>
      <w:r w:rsidRPr="00BE3800">
        <w:rPr>
          <w:rFonts w:ascii="Arial" w:eastAsia="Times New Roman" w:hAnsi="Arial" w:cs="Arial"/>
          <w:sz w:val="24"/>
          <w:szCs w:val="24"/>
        </w:rPr>
        <w:t>Prog</w:t>
      </w:r>
      <w:proofErr w:type="spellEnd"/>
      <w:r w:rsidRPr="00BE3800">
        <w:rPr>
          <w:rFonts w:ascii="Arial" w:eastAsia="Times New Roman" w:hAnsi="Arial" w:cs="Arial"/>
          <w:sz w:val="24"/>
          <w:szCs w:val="24"/>
        </w:rPr>
        <w:t xml:space="preserve">. </w:t>
      </w:r>
      <w:proofErr w:type="spellStart"/>
      <w:r w:rsidRPr="00BE3800">
        <w:rPr>
          <w:rFonts w:ascii="Arial" w:eastAsia="Times New Roman" w:hAnsi="Arial" w:cs="Arial"/>
          <w:sz w:val="24"/>
          <w:szCs w:val="24"/>
        </w:rPr>
        <w:t>Neurobiol</w:t>
      </w:r>
      <w:proofErr w:type="spellEnd"/>
      <w:r w:rsidRPr="00BE3800">
        <w:rPr>
          <w:rFonts w:ascii="Arial" w:eastAsia="Times New Roman" w:hAnsi="Arial" w:cs="Arial"/>
          <w:sz w:val="24"/>
          <w:szCs w:val="24"/>
        </w:rPr>
        <w:t>. 7, 291</w:t>
      </w:r>
      <w:r>
        <w:rPr>
          <w:rFonts w:ascii="Arial" w:eastAsia="Times New Roman" w:hAnsi="Arial" w:cs="Arial"/>
          <w:sz w:val="24"/>
          <w:szCs w:val="24"/>
        </w:rPr>
        <w:t>-</w:t>
      </w:r>
      <w:r w:rsidRPr="00BE3800">
        <w:rPr>
          <w:rFonts w:ascii="Arial" w:eastAsia="Times New Roman" w:hAnsi="Arial" w:cs="Arial"/>
          <w:sz w:val="24"/>
          <w:szCs w:val="24"/>
        </w:rPr>
        <w:t>391</w:t>
      </w:r>
      <w:r>
        <w:rPr>
          <w:rFonts w:ascii="Arial" w:eastAsia="Times New Roman" w:hAnsi="Arial" w:cs="Arial"/>
          <w:sz w:val="24"/>
          <w:szCs w:val="24"/>
        </w:rPr>
        <w:t xml:space="preserve"> </w:t>
      </w:r>
      <w:r w:rsidRPr="00BE3800">
        <w:rPr>
          <w:rFonts w:ascii="Arial" w:eastAsia="Times New Roman" w:hAnsi="Arial" w:cs="Arial"/>
          <w:sz w:val="24"/>
          <w:szCs w:val="24"/>
        </w:rPr>
        <w:t xml:space="preserve">(1976). </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E3800" w:rsidRDefault="00C4323E" w:rsidP="00C4323E">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 xml:space="preserve">Atwood, H. L. Synapses and neurotransmitters. The Biology of Crustacea, vol. 3 (ed. H. L. Atwood and D. C. </w:t>
      </w:r>
      <w:proofErr w:type="spellStart"/>
      <w:r w:rsidRPr="00BE3800">
        <w:rPr>
          <w:rFonts w:ascii="Arial" w:eastAsia="Times New Roman" w:hAnsi="Arial" w:cs="Arial"/>
          <w:sz w:val="24"/>
          <w:szCs w:val="24"/>
        </w:rPr>
        <w:t>Sandeman</w:t>
      </w:r>
      <w:proofErr w:type="spellEnd"/>
      <w:r w:rsidRPr="00BE3800">
        <w:rPr>
          <w:rFonts w:ascii="Arial" w:eastAsia="Times New Roman" w:hAnsi="Arial" w:cs="Arial"/>
          <w:sz w:val="24"/>
          <w:szCs w:val="24"/>
        </w:rPr>
        <w:t xml:space="preserve">), pp. 105 150. New York: Academic Press, Inc. (1982). </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p>
    <w:p w:rsidR="00C4323E" w:rsidRPr="00B37F1B" w:rsidRDefault="00C4323E" w:rsidP="00C4323E">
      <w:pPr>
        <w:spacing w:after="0" w:line="240" w:lineRule="auto"/>
        <w:jc w:val="both"/>
        <w:rPr>
          <w:rFonts w:ascii="Arial" w:eastAsia="Times New Roman" w:hAnsi="Arial" w:cs="Arial"/>
          <w:color w:val="000000" w:themeColor="text1"/>
          <w:sz w:val="24"/>
          <w:szCs w:val="24"/>
        </w:rPr>
      </w:pPr>
      <w:r w:rsidRPr="00B37F1B">
        <w:rPr>
          <w:rFonts w:ascii="Arial" w:eastAsia="Times New Roman" w:hAnsi="Arial" w:cs="Arial"/>
          <w:color w:val="000000" w:themeColor="text1"/>
          <w:sz w:val="24"/>
          <w:szCs w:val="24"/>
        </w:rPr>
        <w:t>Atwood</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H</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L</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Parallel ‘phasic’ and ‘tonic’ motor systems in the crayfish abdomen.</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r w:rsidRPr="00B37F1B">
        <w:rPr>
          <w:rFonts w:ascii="Arial" w:eastAsia="Times New Roman" w:hAnsi="Arial" w:cs="Arial"/>
          <w:color w:val="000000" w:themeColor="text1"/>
          <w:sz w:val="24"/>
          <w:szCs w:val="24"/>
        </w:rPr>
        <w:t>J</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Exp</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Biol</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211</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2193-2195</w:t>
      </w:r>
      <w:r>
        <w:rPr>
          <w:rFonts w:ascii="Arial" w:eastAsia="Times New Roman" w:hAnsi="Arial" w:cs="Arial"/>
          <w:color w:val="000000" w:themeColor="text1"/>
          <w:sz w:val="24"/>
          <w:szCs w:val="24"/>
        </w:rPr>
        <w:t xml:space="preserve"> </w:t>
      </w:r>
      <w:r w:rsidRPr="00B37F1B">
        <w:rPr>
          <w:rFonts w:ascii="Arial" w:eastAsia="Times New Roman" w:hAnsi="Arial" w:cs="Arial"/>
          <w:bCs/>
          <w:color w:val="000000" w:themeColor="text1"/>
          <w:sz w:val="24"/>
          <w:szCs w:val="24"/>
        </w:rPr>
        <w:t>(2008)</w:t>
      </w:r>
      <w:r>
        <w:rPr>
          <w:rFonts w:ascii="Arial" w:eastAsia="Times New Roman" w:hAnsi="Arial" w:cs="Arial"/>
          <w:bCs/>
          <w:color w:val="000000" w:themeColor="text1"/>
          <w:sz w:val="24"/>
          <w:szCs w:val="24"/>
        </w:rPr>
        <w:t>.</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p>
    <w:p w:rsidR="00C4323E" w:rsidRPr="00B37F1B" w:rsidRDefault="00C4323E" w:rsidP="00C4323E">
      <w:pPr>
        <w:spacing w:after="0" w:line="240" w:lineRule="auto"/>
        <w:jc w:val="both"/>
        <w:rPr>
          <w:rFonts w:ascii="Arial" w:eastAsia="Times New Roman" w:hAnsi="Arial" w:cs="Arial"/>
          <w:color w:val="000000" w:themeColor="text1"/>
          <w:sz w:val="24"/>
          <w:szCs w:val="24"/>
        </w:rPr>
      </w:pPr>
      <w:r w:rsidRPr="00BE3800">
        <w:rPr>
          <w:rFonts w:ascii="Arial" w:eastAsia="Times New Roman" w:hAnsi="Arial" w:cs="Arial"/>
          <w:sz w:val="24"/>
          <w:szCs w:val="24"/>
        </w:rPr>
        <w:t xml:space="preserve">Atwood, H.L. &amp; Cooper, R.L. Functional and structural parallels in crustaceans and Drosophila neuromuscular systems. Am. Zool. 35(6), 556- 565 (1995). </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p>
    <w:p w:rsidR="00C4323E" w:rsidRPr="00B37F1B" w:rsidRDefault="00C4323E" w:rsidP="00C4323E">
      <w:pPr>
        <w:spacing w:after="0" w:line="240" w:lineRule="auto"/>
        <w:jc w:val="both"/>
        <w:rPr>
          <w:rFonts w:ascii="Arial" w:eastAsia="Times New Roman" w:hAnsi="Arial" w:cs="Arial"/>
          <w:sz w:val="24"/>
          <w:szCs w:val="24"/>
        </w:rPr>
      </w:pPr>
      <w:r w:rsidRPr="00BE3800">
        <w:rPr>
          <w:rFonts w:ascii="Arial" w:eastAsia="Times New Roman" w:hAnsi="Arial" w:cs="Arial"/>
          <w:sz w:val="24"/>
          <w:szCs w:val="24"/>
        </w:rPr>
        <w:t xml:space="preserve">Atwood, H.L. &amp; Cooper, R.L. Assessing ultrastructure of crustacean and insect neuromuscular junctions. J. </w:t>
      </w:r>
      <w:proofErr w:type="spellStart"/>
      <w:r w:rsidRPr="00BE3800">
        <w:rPr>
          <w:rFonts w:ascii="Arial" w:eastAsia="Times New Roman" w:hAnsi="Arial" w:cs="Arial"/>
          <w:sz w:val="24"/>
          <w:szCs w:val="24"/>
        </w:rPr>
        <w:t>Neurosci</w:t>
      </w:r>
      <w:proofErr w:type="spellEnd"/>
      <w:r w:rsidRPr="00BE3800">
        <w:rPr>
          <w:rFonts w:ascii="Arial" w:eastAsia="Times New Roman" w:hAnsi="Arial" w:cs="Arial"/>
          <w:sz w:val="24"/>
          <w:szCs w:val="24"/>
        </w:rPr>
        <w:t>. Meth. 69, 51-58 (1996a).</w:t>
      </w:r>
    </w:p>
    <w:p w:rsidR="00C4323E" w:rsidRPr="00B37F1B" w:rsidRDefault="00C4323E" w:rsidP="00C4323E">
      <w:pPr>
        <w:spacing w:after="0" w:line="240" w:lineRule="auto"/>
        <w:jc w:val="both"/>
        <w:rPr>
          <w:rFonts w:ascii="Arial" w:eastAsia="Times New Roman" w:hAnsi="Arial" w:cs="Arial"/>
          <w:sz w:val="24"/>
          <w:szCs w:val="24"/>
        </w:rPr>
      </w:pPr>
    </w:p>
    <w:p w:rsidR="00C4323E" w:rsidRPr="00BE3800" w:rsidRDefault="00C4323E" w:rsidP="00C4323E">
      <w:pPr>
        <w:spacing w:after="0" w:line="240" w:lineRule="auto"/>
        <w:jc w:val="both"/>
        <w:rPr>
          <w:rFonts w:ascii="Arial" w:eastAsia="Times New Roman" w:hAnsi="Arial" w:cs="Arial"/>
          <w:color w:val="000000" w:themeColor="text1"/>
          <w:sz w:val="24"/>
          <w:szCs w:val="24"/>
        </w:rPr>
      </w:pPr>
      <w:r w:rsidRPr="00BE3800">
        <w:rPr>
          <w:rFonts w:ascii="Arial" w:eastAsia="Times New Roman" w:hAnsi="Arial" w:cs="Arial"/>
          <w:sz w:val="24"/>
          <w:szCs w:val="24"/>
        </w:rPr>
        <w:t xml:space="preserve">Atwood, H.L. &amp; Cooper, R.L. Synaptic diversity and differentiation: Crustacean neuromuscular junctions. Invertebrate </w:t>
      </w:r>
      <w:proofErr w:type="spellStart"/>
      <w:r w:rsidRPr="00BE3800">
        <w:rPr>
          <w:rFonts w:ascii="Arial" w:eastAsia="Times New Roman" w:hAnsi="Arial" w:cs="Arial"/>
          <w:sz w:val="24"/>
          <w:szCs w:val="24"/>
        </w:rPr>
        <w:t>Neurosci</w:t>
      </w:r>
      <w:proofErr w:type="spellEnd"/>
      <w:r>
        <w:rPr>
          <w:rFonts w:ascii="Arial" w:eastAsia="Times New Roman" w:hAnsi="Arial" w:cs="Arial"/>
          <w:sz w:val="24"/>
          <w:szCs w:val="24"/>
        </w:rPr>
        <w:t>.</w:t>
      </w:r>
      <w:r w:rsidRPr="00BE3800">
        <w:rPr>
          <w:rFonts w:ascii="Arial" w:eastAsia="Times New Roman" w:hAnsi="Arial" w:cs="Arial"/>
          <w:sz w:val="24"/>
          <w:szCs w:val="24"/>
        </w:rPr>
        <w:t xml:space="preserve"> 1</w:t>
      </w:r>
      <w:r>
        <w:rPr>
          <w:rFonts w:ascii="Arial" w:eastAsia="Times New Roman" w:hAnsi="Arial" w:cs="Arial"/>
          <w:sz w:val="24"/>
          <w:szCs w:val="24"/>
        </w:rPr>
        <w:t xml:space="preserve">, </w:t>
      </w:r>
      <w:r w:rsidRPr="00BE3800">
        <w:rPr>
          <w:rFonts w:ascii="Arial" w:eastAsia="Times New Roman" w:hAnsi="Arial" w:cs="Arial"/>
          <w:sz w:val="24"/>
          <w:szCs w:val="24"/>
        </w:rPr>
        <w:t xml:space="preserve">291-307 (1996b)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Atwood, H.L. </w:t>
      </w:r>
      <w:proofErr w:type="gramStart"/>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Parnas</w:t>
      </w:r>
      <w:proofErr w:type="spellEnd"/>
      <w:proofErr w:type="gramEnd"/>
      <w:r w:rsidRPr="00B37F1B">
        <w:rPr>
          <w:rFonts w:ascii="Arial" w:hAnsi="Arial" w:cs="Arial"/>
          <w:color w:val="000000" w:themeColor="text1"/>
          <w:sz w:val="24"/>
          <w:szCs w:val="24"/>
        </w:rPr>
        <w:t xml:space="preserve">, I. Recording from the crayfish abdominal extensor muscle preparation with microelectrodes. In: Experiments in physiology and biochemistry </w:t>
      </w:r>
      <w:r w:rsidRPr="00544017">
        <w:rPr>
          <w:rFonts w:ascii="Arial" w:hAnsi="Arial" w:cs="Arial"/>
          <w:color w:val="000000" w:themeColor="text1"/>
          <w:sz w:val="24"/>
          <w:szCs w:val="24"/>
        </w:rPr>
        <w:t>(</w:t>
      </w:r>
      <w:proofErr w:type="spellStart"/>
      <w:r w:rsidRPr="00544017">
        <w:rPr>
          <w:rFonts w:ascii="Arial" w:hAnsi="Arial" w:cs="Arial"/>
          <w:color w:val="000000" w:themeColor="text1"/>
          <w:sz w:val="24"/>
          <w:szCs w:val="24"/>
        </w:rPr>
        <w:t>Kerkut</w:t>
      </w:r>
      <w:proofErr w:type="spellEnd"/>
      <w:r w:rsidRPr="00544017">
        <w:rPr>
          <w:rFonts w:ascii="Arial" w:hAnsi="Arial" w:cs="Arial"/>
          <w:color w:val="000000" w:themeColor="text1"/>
          <w:sz w:val="24"/>
          <w:szCs w:val="24"/>
        </w:rPr>
        <w:t xml:space="preserve"> GA, </w:t>
      </w:r>
      <w:proofErr w:type="spellStart"/>
      <w:proofErr w:type="gramStart"/>
      <w:r w:rsidRPr="00544017">
        <w:rPr>
          <w:rFonts w:ascii="Arial" w:hAnsi="Arial" w:cs="Arial"/>
          <w:color w:val="000000" w:themeColor="text1"/>
          <w:sz w:val="24"/>
          <w:szCs w:val="24"/>
        </w:rPr>
        <w:t>ed</w:t>
      </w:r>
      <w:proofErr w:type="spellEnd"/>
      <w:proofErr w:type="gramEnd"/>
      <w:r w:rsidRPr="00544017">
        <w:rPr>
          <w:rFonts w:ascii="Arial" w:hAnsi="Arial" w:cs="Arial"/>
          <w:color w:val="000000" w:themeColor="text1"/>
          <w:sz w:val="24"/>
          <w:szCs w:val="24"/>
        </w:rPr>
        <w:t>), pp 307-330. London: Academic (1968).</w:t>
      </w:r>
    </w:p>
    <w:p w:rsidR="00C4323E"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544017" w:rsidRDefault="00C4323E" w:rsidP="00C4323E">
      <w:pPr>
        <w:autoSpaceDE w:val="0"/>
        <w:autoSpaceDN w:val="0"/>
        <w:adjustRightInd w:val="0"/>
        <w:spacing w:after="0" w:line="240" w:lineRule="auto"/>
        <w:jc w:val="both"/>
        <w:rPr>
          <w:rFonts w:ascii="Arial" w:eastAsia="Calibri" w:hAnsi="Arial" w:cs="Arial"/>
          <w:sz w:val="24"/>
          <w:szCs w:val="20"/>
        </w:rPr>
      </w:pPr>
      <w:proofErr w:type="spellStart"/>
      <w:r w:rsidRPr="00544017">
        <w:rPr>
          <w:rFonts w:ascii="Arial" w:eastAsia="Calibri" w:hAnsi="Arial" w:cs="Arial"/>
          <w:sz w:val="24"/>
        </w:rPr>
        <w:t>Badre</w:t>
      </w:r>
      <w:proofErr w:type="spellEnd"/>
      <w:r w:rsidRPr="00544017">
        <w:rPr>
          <w:rFonts w:ascii="Arial" w:eastAsia="Calibri" w:hAnsi="Arial" w:cs="Arial"/>
          <w:sz w:val="24"/>
        </w:rPr>
        <w:t xml:space="preserve">, N.H., Martin, M.E. </w:t>
      </w:r>
      <w:r>
        <w:rPr>
          <w:rFonts w:ascii="Arial" w:hAnsi="Arial" w:cs="Arial"/>
          <w:sz w:val="24"/>
        </w:rPr>
        <w:t>&amp;</w:t>
      </w:r>
      <w:r w:rsidRPr="00544017">
        <w:rPr>
          <w:rFonts w:ascii="Arial" w:eastAsia="Calibri" w:hAnsi="Arial" w:cs="Arial"/>
          <w:sz w:val="24"/>
        </w:rPr>
        <w:t xml:space="preserve"> </w:t>
      </w:r>
      <w:r w:rsidRPr="00544017">
        <w:rPr>
          <w:rFonts w:ascii="Arial" w:eastAsia="Calibri" w:hAnsi="Arial" w:cs="Arial"/>
          <w:bCs/>
          <w:sz w:val="24"/>
          <w:szCs w:val="20"/>
        </w:rPr>
        <w:t>Cooper, R.L.</w:t>
      </w:r>
      <w:r w:rsidRPr="00544017">
        <w:rPr>
          <w:rFonts w:ascii="Arial" w:eastAsia="Calibri" w:hAnsi="Arial" w:cs="Arial"/>
          <w:sz w:val="24"/>
          <w:szCs w:val="20"/>
        </w:rPr>
        <w:t xml:space="preserve"> T</w:t>
      </w:r>
      <w:r w:rsidRPr="00544017">
        <w:rPr>
          <w:rFonts w:ascii="Arial" w:eastAsia="Calibri" w:hAnsi="Arial" w:cs="Arial"/>
          <w:sz w:val="24"/>
        </w:rPr>
        <w:t xml:space="preserve">he physiological and behavioral effects of carbon dioxide on </w:t>
      </w:r>
      <w:r w:rsidRPr="00544017">
        <w:rPr>
          <w:rFonts w:ascii="Arial" w:eastAsia="Calibri" w:hAnsi="Arial" w:cs="Arial"/>
          <w:i/>
          <w:iCs/>
          <w:sz w:val="24"/>
        </w:rPr>
        <w:t>Drosophila</w:t>
      </w:r>
      <w:r w:rsidRPr="00544017">
        <w:rPr>
          <w:rFonts w:ascii="Arial" w:eastAsia="Calibri" w:hAnsi="Arial" w:cs="Arial"/>
          <w:sz w:val="24"/>
        </w:rPr>
        <w:t xml:space="preserve"> larvae.  </w:t>
      </w:r>
      <w:r w:rsidRPr="00544017">
        <w:rPr>
          <w:rFonts w:ascii="Arial" w:eastAsia="Calibri" w:hAnsi="Arial" w:cs="Arial"/>
          <w:bCs/>
          <w:sz w:val="24"/>
        </w:rPr>
        <w:t>Comparative Biochemistry and Physiology A</w:t>
      </w:r>
      <w:r w:rsidRPr="00544017">
        <w:rPr>
          <w:rFonts w:ascii="Arial" w:eastAsia="Calibri" w:hAnsi="Arial" w:cs="Arial"/>
          <w:sz w:val="24"/>
          <w:szCs w:val="20"/>
        </w:rPr>
        <w:t>. 140</w:t>
      </w:r>
      <w:r>
        <w:rPr>
          <w:rFonts w:ascii="Arial" w:hAnsi="Arial" w:cs="Arial"/>
          <w:sz w:val="24"/>
          <w:szCs w:val="20"/>
        </w:rPr>
        <w:t xml:space="preserve">, </w:t>
      </w:r>
      <w:r w:rsidRPr="00544017">
        <w:rPr>
          <w:rFonts w:ascii="Arial" w:eastAsia="Calibri" w:hAnsi="Arial" w:cs="Arial"/>
          <w:sz w:val="24"/>
          <w:szCs w:val="20"/>
        </w:rPr>
        <w:t>363-376</w:t>
      </w:r>
      <w:r>
        <w:rPr>
          <w:rFonts w:ascii="Arial" w:hAnsi="Arial" w:cs="Arial"/>
          <w:sz w:val="24"/>
          <w:szCs w:val="20"/>
        </w:rPr>
        <w:t xml:space="preserve"> </w:t>
      </w:r>
      <w:r w:rsidRPr="00544017">
        <w:rPr>
          <w:rFonts w:ascii="Arial" w:eastAsia="Calibri" w:hAnsi="Arial" w:cs="Arial"/>
          <w:sz w:val="24"/>
          <w:szCs w:val="20"/>
        </w:rPr>
        <w:t>(</w:t>
      </w:r>
      <w:r w:rsidRPr="00544017">
        <w:rPr>
          <w:rFonts w:ascii="Arial" w:eastAsia="Calibri" w:hAnsi="Arial" w:cs="Arial"/>
          <w:bCs/>
          <w:sz w:val="24"/>
          <w:szCs w:val="20"/>
        </w:rPr>
        <w:t>2005</w:t>
      </w:r>
      <w:r w:rsidRPr="00544017">
        <w:rPr>
          <w:rFonts w:ascii="Arial" w:eastAsia="Calibri" w:hAnsi="Arial" w:cs="Arial"/>
          <w:sz w:val="24"/>
          <w:szCs w:val="20"/>
        </w:rPr>
        <w:t>).</w:t>
      </w:r>
    </w:p>
    <w:p w:rsidR="00C4323E" w:rsidRPr="00544017"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544017" w:rsidRDefault="00C4323E" w:rsidP="00C4323E">
      <w:pPr>
        <w:spacing w:after="0" w:line="240" w:lineRule="auto"/>
        <w:jc w:val="both"/>
        <w:rPr>
          <w:rFonts w:ascii="Arial" w:hAnsi="Arial" w:cs="Arial"/>
          <w:color w:val="000000" w:themeColor="text1"/>
          <w:sz w:val="24"/>
          <w:szCs w:val="24"/>
        </w:rPr>
      </w:pPr>
    </w:p>
    <w:p w:rsidR="00C4323E" w:rsidRPr="00544017" w:rsidRDefault="00C4323E" w:rsidP="00C4323E">
      <w:pPr>
        <w:spacing w:after="0" w:line="240" w:lineRule="auto"/>
        <w:jc w:val="both"/>
        <w:rPr>
          <w:rFonts w:ascii="Arial" w:hAnsi="Arial" w:cs="Arial"/>
          <w:color w:val="000000" w:themeColor="text1"/>
          <w:sz w:val="24"/>
          <w:szCs w:val="24"/>
        </w:rPr>
      </w:pPr>
      <w:r w:rsidRPr="00544017">
        <w:rPr>
          <w:rFonts w:ascii="Arial" w:hAnsi="Arial" w:cs="Arial"/>
          <w:color w:val="000000" w:themeColor="text1"/>
          <w:sz w:val="24"/>
          <w:szCs w:val="24"/>
        </w:rPr>
        <w:t xml:space="preserve">Bernstein, J. </w:t>
      </w:r>
      <w:proofErr w:type="spellStart"/>
      <w:r w:rsidRPr="00544017">
        <w:rPr>
          <w:rFonts w:ascii="Arial" w:hAnsi="Arial" w:cs="Arial"/>
          <w:color w:val="000000" w:themeColor="text1"/>
          <w:sz w:val="24"/>
          <w:szCs w:val="24"/>
        </w:rPr>
        <w:t>Untersuchungen</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zur</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Termodynamik</w:t>
      </w:r>
      <w:proofErr w:type="spellEnd"/>
      <w:r w:rsidRPr="00544017">
        <w:rPr>
          <w:rFonts w:ascii="Arial" w:hAnsi="Arial" w:cs="Arial"/>
          <w:color w:val="000000" w:themeColor="text1"/>
          <w:sz w:val="24"/>
          <w:szCs w:val="24"/>
        </w:rPr>
        <w:t xml:space="preserve"> der </w:t>
      </w:r>
      <w:proofErr w:type="spellStart"/>
      <w:r w:rsidRPr="00544017">
        <w:rPr>
          <w:rFonts w:ascii="Arial" w:hAnsi="Arial" w:cs="Arial"/>
          <w:color w:val="000000" w:themeColor="text1"/>
          <w:sz w:val="24"/>
          <w:szCs w:val="24"/>
        </w:rPr>
        <w:t>bioelektrischen</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Ströme</w:t>
      </w:r>
      <w:proofErr w:type="spellEnd"/>
      <w:r w:rsidRPr="00544017">
        <w:rPr>
          <w:rFonts w:ascii="Arial" w:hAnsi="Arial" w:cs="Arial"/>
          <w:color w:val="000000" w:themeColor="text1"/>
          <w:sz w:val="24"/>
          <w:szCs w:val="24"/>
        </w:rPr>
        <w:t xml:space="preserve">. </w:t>
      </w:r>
      <w:proofErr w:type="spellStart"/>
      <w:r w:rsidRPr="00544017">
        <w:rPr>
          <w:rFonts w:ascii="Arial" w:hAnsi="Arial" w:cs="Arial"/>
          <w:iCs/>
          <w:color w:val="000000" w:themeColor="text1"/>
          <w:sz w:val="24"/>
          <w:szCs w:val="24"/>
        </w:rPr>
        <w:t>Pflüger</w:t>
      </w:r>
      <w:proofErr w:type="spellEnd"/>
      <w:r w:rsidRPr="00544017">
        <w:rPr>
          <w:rFonts w:ascii="Arial" w:hAnsi="Arial" w:cs="Arial"/>
          <w:iCs/>
          <w:color w:val="000000" w:themeColor="text1"/>
          <w:sz w:val="24"/>
          <w:szCs w:val="24"/>
        </w:rPr>
        <w:t xml:space="preserve"> Arch. </w:t>
      </w:r>
      <w:proofErr w:type="spellStart"/>
      <w:proofErr w:type="gramStart"/>
      <w:r w:rsidRPr="00544017">
        <w:rPr>
          <w:rFonts w:ascii="Arial" w:hAnsi="Arial" w:cs="Arial"/>
          <w:iCs/>
          <w:color w:val="000000" w:themeColor="text1"/>
          <w:sz w:val="24"/>
          <w:szCs w:val="24"/>
        </w:rPr>
        <w:t>ges</w:t>
      </w:r>
      <w:proofErr w:type="spellEnd"/>
      <w:proofErr w:type="gramEnd"/>
      <w:r w:rsidRPr="00544017">
        <w:rPr>
          <w:rFonts w:ascii="Arial" w:hAnsi="Arial" w:cs="Arial"/>
          <w:iCs/>
          <w:color w:val="000000" w:themeColor="text1"/>
          <w:sz w:val="24"/>
          <w:szCs w:val="24"/>
        </w:rPr>
        <w:t>. Physiol</w:t>
      </w:r>
      <w:r w:rsidRPr="00544017">
        <w:rPr>
          <w:rFonts w:ascii="Arial" w:hAnsi="Arial" w:cs="Arial"/>
          <w:color w:val="000000" w:themeColor="text1"/>
          <w:sz w:val="24"/>
          <w:szCs w:val="24"/>
        </w:rPr>
        <w:t>. 9, 521-562 (1902).</w:t>
      </w:r>
    </w:p>
    <w:p w:rsidR="00C4323E" w:rsidRPr="00544017"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Bernstein</w:t>
      </w:r>
      <w:r>
        <w:rPr>
          <w:rFonts w:ascii="Arial" w:hAnsi="Arial" w:cs="Arial"/>
          <w:color w:val="000000" w:themeColor="text1"/>
          <w:sz w:val="24"/>
          <w:szCs w:val="24"/>
        </w:rPr>
        <w:t>,</w:t>
      </w:r>
      <w:r w:rsidRPr="00B37F1B">
        <w:rPr>
          <w:rFonts w:ascii="Arial" w:hAnsi="Arial" w:cs="Arial"/>
          <w:color w:val="000000" w:themeColor="text1"/>
          <w:sz w:val="24"/>
          <w:szCs w:val="24"/>
        </w:rPr>
        <w:t xml:space="preserve"> J</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iCs/>
          <w:color w:val="000000" w:themeColor="text1"/>
          <w:sz w:val="24"/>
          <w:szCs w:val="24"/>
        </w:rPr>
        <w:t>Elektrobiologie</w:t>
      </w:r>
      <w:proofErr w:type="spellEnd"/>
      <w:r w:rsidRPr="00B37F1B">
        <w:rPr>
          <w:rFonts w:ascii="Arial" w:hAnsi="Arial" w:cs="Arial"/>
          <w:color w:val="000000" w:themeColor="text1"/>
          <w:sz w:val="24"/>
          <w:szCs w:val="24"/>
        </w:rPr>
        <w:t xml:space="preserve">, 215 pp. </w:t>
      </w:r>
      <w:proofErr w:type="spellStart"/>
      <w:r w:rsidRPr="00B37F1B">
        <w:rPr>
          <w:rFonts w:ascii="Arial" w:hAnsi="Arial" w:cs="Arial"/>
          <w:color w:val="000000" w:themeColor="text1"/>
          <w:sz w:val="24"/>
          <w:szCs w:val="24"/>
        </w:rPr>
        <w:t>Viewag</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Braunschweig</w:t>
      </w:r>
      <w:proofErr w:type="spellEnd"/>
      <w:r>
        <w:rPr>
          <w:rFonts w:ascii="Arial" w:hAnsi="Arial" w:cs="Arial"/>
          <w:color w:val="000000" w:themeColor="text1"/>
          <w:sz w:val="24"/>
          <w:szCs w:val="24"/>
        </w:rPr>
        <w:t xml:space="preserve"> </w:t>
      </w:r>
      <w:r w:rsidRPr="00B37F1B">
        <w:rPr>
          <w:rFonts w:ascii="Arial" w:hAnsi="Arial" w:cs="Arial"/>
          <w:color w:val="000000" w:themeColor="text1"/>
          <w:sz w:val="24"/>
          <w:szCs w:val="24"/>
        </w:rPr>
        <w:t>(1912).</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pStyle w:val="BodyText"/>
        <w:suppressLineNumbers/>
        <w:rPr>
          <w:color w:val="000000" w:themeColor="text1"/>
        </w:rPr>
      </w:pPr>
      <w:proofErr w:type="spellStart"/>
      <w:r w:rsidRPr="00B37F1B">
        <w:rPr>
          <w:color w:val="000000" w:themeColor="text1"/>
        </w:rPr>
        <w:t>Bierbower</w:t>
      </w:r>
      <w:proofErr w:type="spellEnd"/>
      <w:r w:rsidRPr="00B37F1B">
        <w:rPr>
          <w:color w:val="000000" w:themeColor="text1"/>
        </w:rPr>
        <w:t xml:space="preserve">, S.M.  Environmental effects on behavior and physiology in crayfish. PhD </w:t>
      </w:r>
      <w:proofErr w:type="spellStart"/>
      <w:r w:rsidRPr="00B37F1B">
        <w:rPr>
          <w:color w:val="000000" w:themeColor="text1"/>
        </w:rPr>
        <w:t>disertation</w:t>
      </w:r>
      <w:proofErr w:type="spellEnd"/>
      <w:r w:rsidRPr="00B37F1B">
        <w:rPr>
          <w:color w:val="000000" w:themeColor="text1"/>
        </w:rPr>
        <w:t xml:space="preserve"> under Dr. Robin L. Cooper. Department of Biology, University of Kentucky (2010).</w:t>
      </w:r>
    </w:p>
    <w:p w:rsidR="00C4323E" w:rsidRPr="00B37F1B" w:rsidRDefault="00C4323E" w:rsidP="00C4323E">
      <w:pPr>
        <w:autoSpaceDE w:val="0"/>
        <w:autoSpaceDN w:val="0"/>
        <w:adjustRightInd w:val="0"/>
        <w:spacing w:after="0" w:line="240" w:lineRule="auto"/>
        <w:jc w:val="both"/>
        <w:rPr>
          <w:rFonts w:ascii="Arial" w:hAnsi="Arial" w:cs="Arial"/>
          <w:iCs/>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iCs/>
          <w:color w:val="000000" w:themeColor="text1"/>
          <w:sz w:val="24"/>
          <w:szCs w:val="24"/>
        </w:rPr>
        <w:t>Bierbower</w:t>
      </w:r>
      <w:proofErr w:type="spellEnd"/>
      <w:r w:rsidRPr="00B37F1B">
        <w:rPr>
          <w:rFonts w:ascii="Arial" w:hAnsi="Arial" w:cs="Arial"/>
          <w:iCs/>
          <w:color w:val="000000" w:themeColor="text1"/>
          <w:sz w:val="24"/>
          <w:szCs w:val="24"/>
        </w:rPr>
        <w:t>, S.M</w:t>
      </w:r>
      <w:proofErr w:type="gramStart"/>
      <w:r w:rsidRPr="00B37F1B">
        <w:rPr>
          <w:rFonts w:ascii="Arial" w:hAnsi="Arial" w:cs="Arial"/>
          <w:iCs/>
          <w:color w:val="000000" w:themeColor="text1"/>
          <w:sz w:val="24"/>
          <w:szCs w:val="24"/>
        </w:rPr>
        <w:t>.</w:t>
      </w:r>
      <w:r>
        <w:rPr>
          <w:rFonts w:ascii="Arial" w:hAnsi="Arial" w:cs="Arial"/>
          <w:iCs/>
          <w:color w:val="000000" w:themeColor="text1"/>
          <w:sz w:val="24"/>
          <w:szCs w:val="24"/>
        </w:rPr>
        <w:t xml:space="preserve"> &amp;</w:t>
      </w:r>
      <w:proofErr w:type="gramEnd"/>
      <w:r w:rsidRPr="00B37F1B">
        <w:rPr>
          <w:rFonts w:ascii="Arial" w:hAnsi="Arial" w:cs="Arial"/>
          <w:iCs/>
          <w:color w:val="000000" w:themeColor="text1"/>
          <w:sz w:val="24"/>
          <w:szCs w:val="24"/>
        </w:rPr>
        <w:t xml:space="preserve">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 xml:space="preserve">The effects of acute carbon dioxide on behavior and physiology in </w:t>
      </w:r>
      <w:proofErr w:type="spellStart"/>
      <w:r w:rsidRPr="00B37F1B">
        <w:rPr>
          <w:rFonts w:ascii="Arial" w:hAnsi="Arial" w:cs="Arial"/>
          <w:iCs/>
          <w:color w:val="000000" w:themeColor="text1"/>
          <w:sz w:val="24"/>
          <w:szCs w:val="24"/>
        </w:rPr>
        <w:t>Procambarus</w:t>
      </w:r>
      <w:proofErr w:type="spellEnd"/>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clarkii</w:t>
      </w:r>
      <w:proofErr w:type="spellEnd"/>
      <w:r w:rsidRPr="00B37F1B">
        <w:rPr>
          <w:rFonts w:ascii="Arial" w:hAnsi="Arial" w:cs="Arial"/>
          <w:iCs/>
          <w:color w:val="000000" w:themeColor="text1"/>
          <w:sz w:val="24"/>
          <w:szCs w:val="24"/>
        </w:rPr>
        <w:t>. J</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Exp</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Zool</w:t>
      </w:r>
      <w:r>
        <w:rPr>
          <w:rFonts w:ascii="Arial" w:hAnsi="Arial" w:cs="Arial"/>
          <w:iCs/>
          <w:color w:val="000000" w:themeColor="text1"/>
          <w:sz w:val="24"/>
          <w:szCs w:val="24"/>
        </w:rPr>
        <w:t xml:space="preserve">.  In press </w:t>
      </w:r>
      <w:r w:rsidRPr="00B37F1B">
        <w:rPr>
          <w:rFonts w:ascii="Arial" w:hAnsi="Arial" w:cs="Arial"/>
          <w:color w:val="000000" w:themeColor="text1"/>
          <w:sz w:val="24"/>
          <w:szCs w:val="24"/>
        </w:rPr>
        <w:t>(</w:t>
      </w:r>
      <w:r w:rsidRPr="00B37F1B">
        <w:rPr>
          <w:rFonts w:ascii="Arial" w:hAnsi="Arial" w:cs="Arial"/>
          <w:bCs/>
          <w:color w:val="000000" w:themeColor="text1"/>
          <w:sz w:val="24"/>
          <w:szCs w:val="24"/>
        </w:rPr>
        <w:t>2010</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Boistel</w:t>
      </w:r>
      <w:proofErr w:type="spellEnd"/>
      <w:r w:rsidRPr="00B37F1B">
        <w:rPr>
          <w:rFonts w:ascii="Arial" w:hAnsi="Arial" w:cs="Arial"/>
          <w:color w:val="000000" w:themeColor="text1"/>
          <w:sz w:val="24"/>
          <w:szCs w:val="24"/>
        </w:rPr>
        <w:t xml:space="preserve">, J.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Fatt</w:t>
      </w:r>
      <w:proofErr w:type="spellEnd"/>
      <w:r w:rsidRPr="00B37F1B">
        <w:rPr>
          <w:rFonts w:ascii="Arial" w:hAnsi="Arial" w:cs="Arial"/>
          <w:color w:val="000000" w:themeColor="text1"/>
          <w:sz w:val="24"/>
          <w:szCs w:val="24"/>
        </w:rPr>
        <w:t xml:space="preserve">, P. </w:t>
      </w:r>
      <w:r>
        <w:rPr>
          <w:rFonts w:ascii="Arial" w:hAnsi="Arial" w:cs="Arial"/>
          <w:color w:val="000000" w:themeColor="text1"/>
          <w:sz w:val="24"/>
          <w:szCs w:val="24"/>
        </w:rPr>
        <w:t xml:space="preserve"> </w:t>
      </w:r>
      <w:r w:rsidRPr="00B37F1B">
        <w:rPr>
          <w:rFonts w:ascii="Arial" w:hAnsi="Arial" w:cs="Arial"/>
          <w:color w:val="000000" w:themeColor="text1"/>
          <w:sz w:val="24"/>
          <w:szCs w:val="24"/>
        </w:rPr>
        <w:t>Membrane permeability change during inhibitory transmitter action in</w:t>
      </w:r>
      <w:r>
        <w:rPr>
          <w:rFonts w:ascii="Arial" w:hAnsi="Arial" w:cs="Arial"/>
          <w:color w:val="000000" w:themeColor="text1"/>
          <w:sz w:val="24"/>
          <w:szCs w:val="24"/>
        </w:rPr>
        <w:t xml:space="preserve"> </w:t>
      </w:r>
      <w:r w:rsidRPr="00B37F1B">
        <w:rPr>
          <w:rFonts w:ascii="Arial" w:hAnsi="Arial" w:cs="Arial"/>
          <w:color w:val="000000" w:themeColor="text1"/>
          <w:sz w:val="24"/>
          <w:szCs w:val="24"/>
        </w:rPr>
        <w:t>crustacean muscle. 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144, 176-191</w:t>
      </w:r>
      <w:r>
        <w:rPr>
          <w:rFonts w:ascii="Arial" w:hAnsi="Arial" w:cs="Arial"/>
          <w:color w:val="000000" w:themeColor="text1"/>
          <w:sz w:val="24"/>
          <w:szCs w:val="24"/>
        </w:rPr>
        <w:t xml:space="preserve"> </w:t>
      </w:r>
      <w:r w:rsidRPr="00B37F1B">
        <w:rPr>
          <w:rFonts w:ascii="Arial" w:hAnsi="Arial" w:cs="Arial"/>
          <w:color w:val="000000" w:themeColor="text1"/>
          <w:sz w:val="24"/>
          <w:szCs w:val="24"/>
        </w:rPr>
        <w:t>(1958).</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Bovbjerg</w:t>
      </w:r>
      <w:proofErr w:type="spellEnd"/>
      <w:r w:rsidRPr="00B37F1B">
        <w:rPr>
          <w:rFonts w:ascii="Arial" w:hAnsi="Arial" w:cs="Arial"/>
          <w:color w:val="000000" w:themeColor="text1"/>
          <w:sz w:val="24"/>
          <w:szCs w:val="24"/>
        </w:rPr>
        <w:t xml:space="preserve">, R.V. Dominance order in the crayfish </w:t>
      </w:r>
      <w:proofErr w:type="spellStart"/>
      <w:r w:rsidRPr="00B37F1B">
        <w:rPr>
          <w:rFonts w:ascii="Arial" w:hAnsi="Arial" w:cs="Arial"/>
          <w:iCs/>
          <w:color w:val="000000" w:themeColor="text1"/>
          <w:sz w:val="24"/>
          <w:szCs w:val="24"/>
        </w:rPr>
        <w:t>Orconectes</w:t>
      </w:r>
      <w:proofErr w:type="spellEnd"/>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6</w:t>
      </w:r>
      <w:r w:rsidRPr="00B37F1B">
        <w:rPr>
          <w:rFonts w:ascii="Arial" w:hAnsi="Arial" w:cs="Arial"/>
          <w:iCs/>
          <w:color w:val="000000" w:themeColor="text1"/>
          <w:sz w:val="24"/>
          <w:szCs w:val="24"/>
        </w:rPr>
        <w:t xml:space="preserve">irilis </w:t>
      </w:r>
      <w:r w:rsidRPr="00B37F1B">
        <w:rPr>
          <w:rFonts w:ascii="Arial" w:hAnsi="Arial" w:cs="Arial"/>
          <w:color w:val="000000" w:themeColor="text1"/>
          <w:sz w:val="24"/>
          <w:szCs w:val="24"/>
        </w:rPr>
        <w:t>(Hagen). Physiol. Zool. 26, 173–178</w:t>
      </w:r>
      <w:r>
        <w:rPr>
          <w:rFonts w:ascii="Arial" w:hAnsi="Arial" w:cs="Arial"/>
          <w:color w:val="000000" w:themeColor="text1"/>
          <w:sz w:val="24"/>
          <w:szCs w:val="24"/>
        </w:rPr>
        <w:t xml:space="preserve"> (</w:t>
      </w:r>
      <w:r w:rsidRPr="00B37F1B">
        <w:rPr>
          <w:rFonts w:ascii="Arial" w:hAnsi="Arial" w:cs="Arial"/>
          <w:color w:val="000000" w:themeColor="text1"/>
          <w:sz w:val="24"/>
          <w:szCs w:val="24"/>
        </w:rPr>
        <w:t>1953</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heme="minorEastAsia" w:hAnsi="Arial" w:cs="Arial"/>
          <w:color w:val="000000" w:themeColor="text1"/>
          <w:sz w:val="24"/>
          <w:szCs w:val="24"/>
          <w:highlight w:val="yellow"/>
        </w:rPr>
      </w:pPr>
      <w:proofErr w:type="spellStart"/>
      <w:r w:rsidRPr="00B37F1B">
        <w:rPr>
          <w:rFonts w:ascii="Arial" w:hAnsi="Arial" w:cs="Arial"/>
          <w:color w:val="000000" w:themeColor="text1"/>
          <w:sz w:val="24"/>
          <w:szCs w:val="24"/>
        </w:rPr>
        <w:t>Bovbjerg</w:t>
      </w:r>
      <w:proofErr w:type="spellEnd"/>
      <w:r w:rsidRPr="00B37F1B">
        <w:rPr>
          <w:rFonts w:ascii="Arial" w:hAnsi="Arial" w:cs="Arial"/>
          <w:color w:val="000000" w:themeColor="text1"/>
          <w:sz w:val="24"/>
          <w:szCs w:val="24"/>
        </w:rPr>
        <w:t>, R.V. Some factors affecting aggressive behavior in crayfish. Physiol. Zool. 29, 127–136</w:t>
      </w:r>
      <w:r>
        <w:rPr>
          <w:rFonts w:ascii="Arial" w:hAnsi="Arial" w:cs="Arial"/>
          <w:color w:val="000000" w:themeColor="text1"/>
          <w:sz w:val="24"/>
          <w:szCs w:val="24"/>
        </w:rPr>
        <w:t xml:space="preserve"> (</w:t>
      </w:r>
      <w:r w:rsidRPr="00B37F1B">
        <w:rPr>
          <w:rFonts w:ascii="Arial" w:hAnsi="Arial" w:cs="Arial"/>
          <w:color w:val="000000" w:themeColor="text1"/>
          <w:sz w:val="24"/>
          <w:szCs w:val="24"/>
        </w:rPr>
        <w:t>1956</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lastRenderedPageBreak/>
        <w:t>Bradacs</w:t>
      </w:r>
      <w:proofErr w:type="spellEnd"/>
      <w:r w:rsidRPr="00B37F1B">
        <w:rPr>
          <w:rFonts w:ascii="Arial" w:hAnsi="Arial" w:cs="Arial"/>
          <w:color w:val="000000" w:themeColor="text1"/>
          <w:sz w:val="24"/>
          <w:szCs w:val="24"/>
        </w:rPr>
        <w:t xml:space="preserve">, H.,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Msghina</w:t>
      </w:r>
      <w:proofErr w:type="spellEnd"/>
      <w:r w:rsidRPr="00B37F1B">
        <w:rPr>
          <w:rFonts w:ascii="Arial" w:hAnsi="Arial" w:cs="Arial"/>
          <w:color w:val="000000" w:themeColor="text1"/>
          <w:sz w:val="24"/>
          <w:szCs w:val="24"/>
        </w:rPr>
        <w:t xml:space="preserve">, M.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Atwood, H.L. Differential physiology and morphology of phasic and tonic motor axons in a crayfish limb extensor muscle. </w:t>
      </w:r>
      <w:r w:rsidRPr="00B37F1B">
        <w:rPr>
          <w:rFonts w:ascii="Arial" w:hAnsi="Arial" w:cs="Arial"/>
          <w:bCs/>
          <w:color w:val="000000" w:themeColor="text1"/>
          <w:sz w:val="24"/>
          <w:szCs w:val="24"/>
        </w:rPr>
        <w:t>J</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Exp</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Biol</w:t>
      </w:r>
      <w:r>
        <w:rPr>
          <w:rFonts w:ascii="Arial" w:hAnsi="Arial" w:cs="Arial"/>
          <w:bCs/>
          <w:color w:val="000000" w:themeColor="text1"/>
          <w:sz w:val="24"/>
          <w:szCs w:val="24"/>
        </w:rPr>
        <w:t>.</w:t>
      </w:r>
      <w:r w:rsidRPr="00B37F1B">
        <w:rPr>
          <w:rFonts w:ascii="Arial" w:hAnsi="Arial" w:cs="Arial"/>
          <w:color w:val="000000" w:themeColor="text1"/>
          <w:sz w:val="24"/>
          <w:szCs w:val="24"/>
        </w:rPr>
        <w:t xml:space="preserve"> 200</w:t>
      </w:r>
      <w:r>
        <w:rPr>
          <w:rFonts w:ascii="Arial" w:hAnsi="Arial" w:cs="Arial"/>
          <w:color w:val="000000" w:themeColor="text1"/>
          <w:sz w:val="24"/>
          <w:szCs w:val="24"/>
        </w:rPr>
        <w:t xml:space="preserve">, </w:t>
      </w:r>
      <w:r w:rsidRPr="00B37F1B">
        <w:rPr>
          <w:rFonts w:ascii="Arial" w:hAnsi="Arial" w:cs="Arial"/>
          <w:color w:val="000000" w:themeColor="text1"/>
          <w:sz w:val="24"/>
          <w:szCs w:val="24"/>
        </w:rPr>
        <w:t>677-691</w:t>
      </w:r>
      <w:r>
        <w:rPr>
          <w:rFonts w:ascii="Arial" w:hAnsi="Arial" w:cs="Arial"/>
          <w:color w:val="000000" w:themeColor="text1"/>
          <w:sz w:val="24"/>
          <w:szCs w:val="24"/>
        </w:rPr>
        <w:t xml:space="preserve"> </w:t>
      </w:r>
      <w:r w:rsidRPr="00B37F1B">
        <w:rPr>
          <w:rFonts w:ascii="Arial" w:hAnsi="Arial" w:cs="Arial"/>
          <w:color w:val="000000" w:themeColor="text1"/>
          <w:sz w:val="24"/>
          <w:szCs w:val="24"/>
        </w:rPr>
        <w:t>(</w:t>
      </w:r>
      <w:r w:rsidRPr="00B37F1B">
        <w:rPr>
          <w:rFonts w:ascii="Arial" w:hAnsi="Arial" w:cs="Arial"/>
          <w:bCs/>
          <w:color w:val="000000" w:themeColor="text1"/>
          <w:sz w:val="24"/>
          <w:szCs w:val="24"/>
        </w:rPr>
        <w:t>1997</w:t>
      </w:r>
      <w:r w:rsidRPr="00B37F1B">
        <w:rPr>
          <w:rFonts w:ascii="Arial" w:hAnsi="Arial" w:cs="Arial"/>
          <w:color w:val="000000" w:themeColor="text1"/>
          <w:sz w:val="24"/>
          <w:szCs w:val="24"/>
        </w:rPr>
        <w:t>)</w:t>
      </w:r>
      <w:r>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Bruski</w:t>
      </w:r>
      <w:proofErr w:type="spellEnd"/>
      <w:r w:rsidRPr="00B37F1B">
        <w:rPr>
          <w:rFonts w:ascii="Arial" w:hAnsi="Arial" w:cs="Arial"/>
          <w:color w:val="000000" w:themeColor="text1"/>
          <w:sz w:val="24"/>
          <w:szCs w:val="24"/>
        </w:rPr>
        <w:t xml:space="preserve">, C.A. </w:t>
      </w:r>
      <w:r>
        <w:rPr>
          <w:rFonts w:ascii="Arial" w:hAnsi="Arial" w:cs="Arial"/>
          <w:color w:val="000000" w:themeColor="text1"/>
          <w:sz w:val="24"/>
          <w:szCs w:val="24"/>
        </w:rPr>
        <w:t xml:space="preserve">&amp; </w:t>
      </w:r>
      <w:r w:rsidRPr="00B37F1B">
        <w:rPr>
          <w:rFonts w:ascii="Arial" w:hAnsi="Arial" w:cs="Arial"/>
          <w:color w:val="000000" w:themeColor="text1"/>
          <w:sz w:val="24"/>
          <w:szCs w:val="24"/>
        </w:rPr>
        <w:t xml:space="preserve">Dunham, D.W. The importance of vision in agonistic communication of the crayfish </w:t>
      </w:r>
      <w:proofErr w:type="spellStart"/>
      <w:r w:rsidRPr="00B37F1B">
        <w:rPr>
          <w:rFonts w:ascii="Arial" w:hAnsi="Arial" w:cs="Arial"/>
          <w:iCs/>
          <w:color w:val="000000" w:themeColor="text1"/>
          <w:sz w:val="24"/>
          <w:szCs w:val="24"/>
        </w:rPr>
        <w:t>Orconectes</w:t>
      </w:r>
      <w:proofErr w:type="spellEnd"/>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rusticus</w:t>
      </w:r>
      <w:proofErr w:type="spellEnd"/>
      <w:r w:rsidRPr="00B37F1B">
        <w:rPr>
          <w:rFonts w:ascii="Arial" w:hAnsi="Arial" w:cs="Arial"/>
          <w:color w:val="000000" w:themeColor="text1"/>
          <w:sz w:val="24"/>
          <w:szCs w:val="24"/>
        </w:rPr>
        <w:t xml:space="preserve">, I. an analysis of bout dynamics. </w:t>
      </w:r>
      <w:proofErr w:type="spellStart"/>
      <w:r w:rsidRPr="00B37F1B">
        <w:rPr>
          <w:rFonts w:ascii="Arial" w:hAnsi="Arial" w:cs="Arial"/>
          <w:color w:val="000000" w:themeColor="text1"/>
          <w:sz w:val="24"/>
          <w:szCs w:val="24"/>
        </w:rPr>
        <w:t>Behaviour</w:t>
      </w:r>
      <w:proofErr w:type="spellEnd"/>
      <w:r w:rsidRPr="00B37F1B">
        <w:rPr>
          <w:rFonts w:ascii="Arial" w:hAnsi="Arial" w:cs="Arial"/>
          <w:color w:val="000000" w:themeColor="text1"/>
          <w:sz w:val="24"/>
          <w:szCs w:val="24"/>
        </w:rPr>
        <w:t xml:space="preserve"> 63, 83–107</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1987</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Burke, W.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Ginsborg</w:t>
      </w:r>
      <w:proofErr w:type="spellEnd"/>
      <w:r w:rsidRPr="00B37F1B">
        <w:rPr>
          <w:rFonts w:ascii="Arial" w:hAnsi="Arial" w:cs="Arial"/>
          <w:color w:val="000000" w:themeColor="text1"/>
          <w:sz w:val="24"/>
          <w:szCs w:val="24"/>
        </w:rPr>
        <w:t xml:space="preserve">, B. L. The electrical properties of the slow muscle </w:t>
      </w:r>
      <w:proofErr w:type="spellStart"/>
      <w:r w:rsidRPr="00B37F1B">
        <w:rPr>
          <w:rFonts w:ascii="Arial" w:hAnsi="Arial" w:cs="Arial"/>
          <w:color w:val="000000" w:themeColor="text1"/>
          <w:sz w:val="24"/>
          <w:szCs w:val="24"/>
        </w:rPr>
        <w:t>fibre</w:t>
      </w:r>
      <w:proofErr w:type="spellEnd"/>
      <w:r w:rsidRPr="00B37F1B">
        <w:rPr>
          <w:rFonts w:ascii="Arial" w:hAnsi="Arial" w:cs="Arial"/>
          <w:color w:val="000000" w:themeColor="text1"/>
          <w:sz w:val="24"/>
          <w:szCs w:val="24"/>
        </w:rPr>
        <w:t xml:space="preserve"> membrane. J. Physiol. 132</w:t>
      </w:r>
      <w:r>
        <w:rPr>
          <w:rFonts w:ascii="Arial" w:hAnsi="Arial" w:cs="Arial"/>
          <w:color w:val="000000" w:themeColor="text1"/>
          <w:sz w:val="24"/>
          <w:szCs w:val="24"/>
        </w:rPr>
        <w:t xml:space="preserve">, </w:t>
      </w:r>
      <w:r w:rsidRPr="00B37F1B">
        <w:rPr>
          <w:rFonts w:ascii="Arial" w:hAnsi="Arial" w:cs="Arial"/>
          <w:color w:val="000000" w:themeColor="text1"/>
          <w:sz w:val="24"/>
          <w:szCs w:val="24"/>
        </w:rPr>
        <w:t>586-598</w:t>
      </w:r>
      <w:r>
        <w:rPr>
          <w:rFonts w:ascii="Arial" w:hAnsi="Arial" w:cs="Arial"/>
          <w:color w:val="000000" w:themeColor="text1"/>
          <w:sz w:val="24"/>
          <w:szCs w:val="24"/>
        </w:rPr>
        <w:t xml:space="preserve"> (</w:t>
      </w:r>
      <w:r w:rsidRPr="00B37F1B">
        <w:rPr>
          <w:rFonts w:ascii="Arial" w:hAnsi="Arial" w:cs="Arial"/>
          <w:color w:val="000000" w:themeColor="text1"/>
          <w:sz w:val="24"/>
          <w:szCs w:val="24"/>
        </w:rPr>
        <w:t>1956</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Cooper, A.S.</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Historical view and demonstration of physiology at the NMJ at the crayfish opener muscle. </w:t>
      </w:r>
      <w:r w:rsidRPr="00B37F1B">
        <w:rPr>
          <w:rFonts w:ascii="Arial" w:hAnsi="Arial" w:cs="Arial"/>
          <w:bCs/>
          <w:color w:val="000000" w:themeColor="text1"/>
          <w:sz w:val="24"/>
          <w:szCs w:val="24"/>
        </w:rPr>
        <w:t>Journal of Visualized Experiments (</w:t>
      </w:r>
      <w:proofErr w:type="spellStart"/>
      <w:r w:rsidRPr="00B37F1B">
        <w:rPr>
          <w:rFonts w:ascii="Arial" w:hAnsi="Arial" w:cs="Arial"/>
          <w:bCs/>
          <w:color w:val="000000" w:themeColor="text1"/>
          <w:sz w:val="24"/>
          <w:szCs w:val="24"/>
        </w:rPr>
        <w:t>JoVE</w:t>
      </w:r>
      <w:proofErr w:type="spellEnd"/>
      <w:r w:rsidRPr="00B37F1B">
        <w:rPr>
          <w:rFonts w:ascii="Arial" w:hAnsi="Arial" w:cs="Arial"/>
          <w:bCs/>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JoVE</w:t>
      </w:r>
      <w:proofErr w:type="spellEnd"/>
      <w:r w:rsidRPr="00B37F1B">
        <w:rPr>
          <w:rFonts w:ascii="Arial" w:hAnsi="Arial" w:cs="Arial"/>
          <w:color w:val="000000" w:themeColor="text1"/>
          <w:sz w:val="24"/>
          <w:szCs w:val="24"/>
        </w:rPr>
        <w:t xml:space="preserve">. 33. </w:t>
      </w:r>
      <w:hyperlink r:id="rId21" w:history="1">
        <w:r w:rsidRPr="00B37F1B">
          <w:rPr>
            <w:rStyle w:val="Hyperlink"/>
            <w:rFonts w:ascii="Arial" w:hAnsi="Arial" w:cs="Arial"/>
            <w:color w:val="0070C0"/>
            <w:sz w:val="24"/>
            <w:szCs w:val="24"/>
          </w:rPr>
          <w:t>http://www.jove.com/index/details.stp?id=1595</w:t>
        </w:r>
      </w:hyperlink>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doi</w:t>
      </w:r>
      <w:proofErr w:type="spellEnd"/>
      <w:r w:rsidRPr="00B37F1B">
        <w:rPr>
          <w:rFonts w:ascii="Arial" w:hAnsi="Arial" w:cs="Arial"/>
          <w:color w:val="000000" w:themeColor="text1"/>
          <w:sz w:val="24"/>
          <w:szCs w:val="24"/>
        </w:rPr>
        <w:t>: 10.3791/</w:t>
      </w:r>
      <w:proofErr w:type="gramStart"/>
      <w:r w:rsidRPr="00B37F1B">
        <w:rPr>
          <w:rFonts w:ascii="Arial" w:hAnsi="Arial" w:cs="Arial"/>
          <w:color w:val="000000" w:themeColor="text1"/>
          <w:sz w:val="24"/>
          <w:szCs w:val="24"/>
        </w:rPr>
        <w:t>1595</w:t>
      </w:r>
      <w:r>
        <w:rPr>
          <w:rFonts w:ascii="Arial" w:hAnsi="Arial" w:cs="Arial"/>
          <w:color w:val="000000" w:themeColor="text1"/>
          <w:sz w:val="24"/>
          <w:szCs w:val="24"/>
        </w:rPr>
        <w:t xml:space="preserve">  </w:t>
      </w:r>
      <w:r w:rsidRPr="00B37F1B">
        <w:rPr>
          <w:rFonts w:ascii="Arial" w:hAnsi="Arial" w:cs="Arial"/>
          <w:color w:val="000000" w:themeColor="text1"/>
          <w:sz w:val="24"/>
          <w:szCs w:val="24"/>
        </w:rPr>
        <w:t>(</w:t>
      </w:r>
      <w:proofErr w:type="gramEnd"/>
      <w:r w:rsidRPr="00B37F1B">
        <w:rPr>
          <w:rFonts w:ascii="Arial" w:hAnsi="Arial" w:cs="Arial"/>
          <w:bCs/>
          <w:color w:val="000000" w:themeColor="text1"/>
          <w:sz w:val="24"/>
          <w:szCs w:val="24"/>
        </w:rPr>
        <w:t>2009</w:t>
      </w:r>
      <w:r w:rsidRPr="00B37F1B">
        <w:rPr>
          <w:rFonts w:ascii="Arial" w:hAnsi="Arial" w:cs="Arial"/>
          <w:color w:val="000000" w:themeColor="text1"/>
          <w:sz w:val="24"/>
          <w:szCs w:val="24"/>
        </w:rPr>
        <w:t>)</w:t>
      </w:r>
      <w:r>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Warren, W.M.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Ashby, H.E. Activity of phasic motor neurons partially transforms the neuronal and muscle phenotype to a tonic-like state. </w:t>
      </w:r>
      <w:r w:rsidRPr="00B37F1B">
        <w:rPr>
          <w:rFonts w:ascii="Arial" w:hAnsi="Arial" w:cs="Arial"/>
          <w:bCs/>
          <w:color w:val="000000" w:themeColor="text1"/>
          <w:sz w:val="24"/>
          <w:szCs w:val="24"/>
        </w:rPr>
        <w:t xml:space="preserve">Muscle &amp; Nerve </w:t>
      </w:r>
      <w:r w:rsidRPr="00B37F1B">
        <w:rPr>
          <w:rFonts w:ascii="Arial" w:hAnsi="Arial" w:cs="Arial"/>
          <w:color w:val="000000" w:themeColor="text1"/>
          <w:sz w:val="24"/>
          <w:szCs w:val="24"/>
        </w:rPr>
        <w:t>21</w:t>
      </w:r>
      <w:r>
        <w:rPr>
          <w:rFonts w:ascii="Arial" w:hAnsi="Arial" w:cs="Arial"/>
          <w:color w:val="000000" w:themeColor="text1"/>
          <w:sz w:val="24"/>
          <w:szCs w:val="24"/>
        </w:rPr>
        <w:t xml:space="preserve">, </w:t>
      </w:r>
      <w:r w:rsidRPr="00B37F1B">
        <w:rPr>
          <w:rFonts w:ascii="Arial" w:hAnsi="Arial" w:cs="Arial"/>
          <w:color w:val="000000" w:themeColor="text1"/>
          <w:sz w:val="24"/>
          <w:szCs w:val="24"/>
        </w:rPr>
        <w:t>921-931</w:t>
      </w:r>
      <w:r>
        <w:rPr>
          <w:rFonts w:ascii="Arial" w:hAnsi="Arial" w:cs="Arial"/>
          <w:color w:val="000000" w:themeColor="text1"/>
          <w:sz w:val="24"/>
          <w:szCs w:val="24"/>
        </w:rPr>
        <w:t xml:space="preserve"> </w:t>
      </w:r>
      <w:r w:rsidRPr="00B37F1B">
        <w:rPr>
          <w:rFonts w:ascii="Arial" w:hAnsi="Arial" w:cs="Arial"/>
          <w:color w:val="000000" w:themeColor="text1"/>
          <w:sz w:val="24"/>
          <w:szCs w:val="24"/>
        </w:rPr>
        <w:t>(</w:t>
      </w:r>
      <w:r w:rsidRPr="00B37F1B">
        <w:rPr>
          <w:rFonts w:ascii="Arial" w:hAnsi="Arial" w:cs="Arial"/>
          <w:bCs/>
          <w:color w:val="000000" w:themeColor="text1"/>
          <w:sz w:val="24"/>
          <w:szCs w:val="24"/>
        </w:rPr>
        <w:t>1998</w:t>
      </w:r>
      <w:r w:rsidRPr="00B37F1B">
        <w:rPr>
          <w:rFonts w:ascii="Arial" w:hAnsi="Arial" w:cs="Arial"/>
          <w:color w:val="000000" w:themeColor="text1"/>
          <w:sz w:val="24"/>
          <w:szCs w:val="24"/>
        </w:rPr>
        <w:t>)</w:t>
      </w:r>
      <w:r>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Djokaj</w:t>
      </w:r>
      <w:proofErr w:type="spellEnd"/>
      <w:r w:rsidRPr="00B37F1B">
        <w:rPr>
          <w:rFonts w:ascii="Arial" w:hAnsi="Arial" w:cs="Arial"/>
          <w:color w:val="000000" w:themeColor="text1"/>
          <w:sz w:val="24"/>
          <w:szCs w:val="24"/>
        </w:rPr>
        <w:t xml:space="preserve">, S.,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Rathmayer</w:t>
      </w:r>
      <w:proofErr w:type="spellEnd"/>
      <w:r w:rsidRPr="00B37F1B">
        <w:rPr>
          <w:rFonts w:ascii="Arial" w:hAnsi="Arial" w:cs="Arial"/>
          <w:color w:val="000000" w:themeColor="text1"/>
          <w:sz w:val="24"/>
          <w:szCs w:val="24"/>
        </w:rPr>
        <w:t xml:space="preserve">, W. Effects of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serotonin, and cocktails of the two modulators on synaptic transmission at crustacean neuromuscular junctions.</w:t>
      </w:r>
      <w:r w:rsidRPr="00B37F1B">
        <w:rPr>
          <w:rFonts w:ascii="Arial" w:hAnsi="Arial" w:cs="Arial"/>
          <w:bCs/>
          <w:color w:val="000000" w:themeColor="text1"/>
          <w:sz w:val="24"/>
          <w:szCs w:val="24"/>
        </w:rPr>
        <w:t xml:space="preserve"> J</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Comp</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Physiol</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A</w:t>
      </w:r>
      <w:r w:rsidRPr="00B37F1B">
        <w:rPr>
          <w:rFonts w:ascii="Arial" w:hAnsi="Arial" w:cs="Arial"/>
          <w:color w:val="000000" w:themeColor="text1"/>
          <w:sz w:val="24"/>
          <w:szCs w:val="24"/>
        </w:rPr>
        <w:t xml:space="preserve"> 187(2)</w:t>
      </w:r>
      <w:proofErr w:type="gramStart"/>
      <w:r>
        <w:rPr>
          <w:rFonts w:ascii="Arial" w:hAnsi="Arial" w:cs="Arial"/>
          <w:color w:val="000000" w:themeColor="text1"/>
          <w:sz w:val="24"/>
          <w:szCs w:val="24"/>
        </w:rPr>
        <w:t>,</w:t>
      </w:r>
      <w:r w:rsidRPr="00B37F1B">
        <w:rPr>
          <w:rFonts w:ascii="Arial" w:hAnsi="Arial" w:cs="Arial"/>
          <w:color w:val="000000" w:themeColor="text1"/>
          <w:sz w:val="24"/>
          <w:szCs w:val="24"/>
        </w:rPr>
        <w:t>145</w:t>
      </w:r>
      <w:proofErr w:type="gramEnd"/>
      <w:r w:rsidRPr="00B37F1B">
        <w:rPr>
          <w:rFonts w:ascii="Arial" w:hAnsi="Arial" w:cs="Arial"/>
          <w:color w:val="000000" w:themeColor="text1"/>
          <w:sz w:val="24"/>
          <w:szCs w:val="24"/>
        </w:rPr>
        <w:t>-154</w:t>
      </w:r>
      <w:r>
        <w:rPr>
          <w:rFonts w:ascii="Arial" w:hAnsi="Arial" w:cs="Arial"/>
          <w:color w:val="000000" w:themeColor="text1"/>
          <w:sz w:val="24"/>
          <w:szCs w:val="24"/>
        </w:rPr>
        <w:t xml:space="preserve"> </w:t>
      </w:r>
      <w:r w:rsidRPr="00B37F1B">
        <w:rPr>
          <w:rFonts w:ascii="Arial" w:hAnsi="Arial" w:cs="Arial"/>
          <w:color w:val="000000" w:themeColor="text1"/>
          <w:sz w:val="24"/>
          <w:szCs w:val="24"/>
        </w:rPr>
        <w:t>(</w:t>
      </w:r>
      <w:r w:rsidRPr="00B37F1B">
        <w:rPr>
          <w:rFonts w:ascii="Arial" w:hAnsi="Arial" w:cs="Arial"/>
          <w:bCs/>
          <w:color w:val="000000" w:themeColor="text1"/>
          <w:sz w:val="24"/>
          <w:szCs w:val="24"/>
        </w:rPr>
        <w:t>2001</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eastAsiaTheme="minorEastAsia"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Dudel</w:t>
      </w:r>
      <w:proofErr w:type="spellEnd"/>
      <w:r w:rsidRPr="00B37F1B">
        <w:rPr>
          <w:rFonts w:ascii="Arial" w:hAnsi="Arial" w:cs="Arial"/>
          <w:color w:val="000000" w:themeColor="text1"/>
          <w:sz w:val="24"/>
          <w:szCs w:val="24"/>
        </w:rPr>
        <w:t xml:space="preserve">, J.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Kuffler</w:t>
      </w:r>
      <w:proofErr w:type="spellEnd"/>
      <w:r w:rsidRPr="00B37F1B">
        <w:rPr>
          <w:rFonts w:ascii="Arial" w:hAnsi="Arial" w:cs="Arial"/>
          <w:color w:val="000000" w:themeColor="text1"/>
          <w:sz w:val="24"/>
          <w:szCs w:val="24"/>
        </w:rPr>
        <w:t>, S. W. Mechanism of facilitation at the crayfish neuromuscular junction.</w:t>
      </w:r>
      <w:r>
        <w:rPr>
          <w:rFonts w:ascii="Arial" w:hAnsi="Arial" w:cs="Arial"/>
          <w:color w:val="000000" w:themeColor="text1"/>
          <w:sz w:val="24"/>
          <w:szCs w:val="24"/>
        </w:rPr>
        <w:t xml:space="preserve"> </w:t>
      </w:r>
      <w:r w:rsidRPr="00B37F1B">
        <w:rPr>
          <w:rFonts w:ascii="Arial" w:hAnsi="Arial" w:cs="Arial"/>
          <w:color w:val="000000" w:themeColor="text1"/>
          <w:sz w:val="24"/>
          <w:szCs w:val="24"/>
        </w:rPr>
        <w:t>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155, 540-542</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(1961).</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Eckert, R. O. Reflex relationships of the abdominal stretch receptors of the crayfish. J. Cell. Comp. Physiol. 57</w:t>
      </w:r>
      <w:r>
        <w:rPr>
          <w:rFonts w:ascii="Arial" w:hAnsi="Arial" w:cs="Arial"/>
          <w:color w:val="000000" w:themeColor="text1"/>
          <w:sz w:val="24"/>
          <w:szCs w:val="24"/>
        </w:rPr>
        <w:t>,</w:t>
      </w:r>
      <w:r w:rsidRPr="00B37F1B">
        <w:rPr>
          <w:rFonts w:ascii="Arial" w:hAnsi="Arial" w:cs="Arial"/>
          <w:color w:val="000000" w:themeColor="text1"/>
          <w:sz w:val="24"/>
          <w:szCs w:val="24"/>
        </w:rPr>
        <w:t xml:space="preserve"> 149–162</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1961</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p>
    <w:p w:rsidR="00C4323E" w:rsidRPr="00B37F1B" w:rsidRDefault="00C4323E" w:rsidP="00C4323E">
      <w:pPr>
        <w:pStyle w:val="rprtbody1"/>
        <w:shd w:val="clear" w:color="auto" w:fill="FFFFFF"/>
        <w:spacing w:before="0" w:after="0"/>
        <w:jc w:val="both"/>
        <w:rPr>
          <w:rStyle w:val="src1"/>
          <w:rFonts w:ascii="Arial" w:hAnsi="Arial" w:cs="Arial"/>
          <w:color w:val="000000" w:themeColor="text1"/>
          <w:sz w:val="24"/>
          <w:szCs w:val="24"/>
        </w:rPr>
      </w:pPr>
      <w:r w:rsidRPr="00B37F1B">
        <w:rPr>
          <w:rFonts w:ascii="Arial" w:hAnsi="Arial" w:cs="Arial"/>
          <w:color w:val="000000" w:themeColor="text1"/>
          <w:sz w:val="24"/>
          <w:szCs w:val="24"/>
        </w:rPr>
        <w:t>Edwards</w:t>
      </w:r>
      <w:r>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Pr>
          <w:rFonts w:ascii="Arial" w:hAnsi="Arial" w:cs="Arial"/>
          <w:color w:val="000000" w:themeColor="text1"/>
          <w:sz w:val="24"/>
          <w:szCs w:val="24"/>
        </w:rPr>
        <w:t>.</w:t>
      </w:r>
      <w:r w:rsidRPr="00B37F1B">
        <w:rPr>
          <w:rFonts w:ascii="Arial" w:hAnsi="Arial" w:cs="Arial"/>
          <w:color w:val="000000" w:themeColor="text1"/>
          <w:sz w:val="24"/>
          <w:szCs w:val="24"/>
        </w:rPr>
        <w:t>H</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Yeh</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S</w:t>
      </w:r>
      <w:r>
        <w:rPr>
          <w:rFonts w:ascii="Arial" w:hAnsi="Arial" w:cs="Arial"/>
          <w:color w:val="000000" w:themeColor="text1"/>
          <w:sz w:val="24"/>
          <w:szCs w:val="24"/>
        </w:rPr>
        <w:t>.</w:t>
      </w:r>
      <w:r w:rsidRPr="00B37F1B">
        <w:rPr>
          <w:rFonts w:ascii="Arial" w:hAnsi="Arial" w:cs="Arial"/>
          <w:color w:val="000000" w:themeColor="text1"/>
          <w:sz w:val="24"/>
          <w:szCs w:val="24"/>
        </w:rPr>
        <w:t>R</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Musolf</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E</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Antonsen</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Krasne</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F</w:t>
      </w:r>
      <w:r>
        <w:rPr>
          <w:rFonts w:ascii="Arial" w:hAnsi="Arial" w:cs="Arial"/>
          <w:color w:val="000000" w:themeColor="text1"/>
          <w:sz w:val="24"/>
          <w:szCs w:val="24"/>
        </w:rPr>
        <w:t>.</w:t>
      </w:r>
      <w:r w:rsidRPr="00B37F1B">
        <w:rPr>
          <w:rFonts w:ascii="Arial" w:hAnsi="Arial" w:cs="Arial"/>
          <w:color w:val="000000" w:themeColor="text1"/>
          <w:sz w:val="24"/>
          <w:szCs w:val="24"/>
        </w:rPr>
        <w:t xml:space="preserve">B. </w:t>
      </w:r>
      <w:proofErr w:type="spellStart"/>
      <w:r w:rsidRPr="00B37F1B">
        <w:rPr>
          <w:rFonts w:ascii="Arial" w:hAnsi="Arial" w:cs="Arial"/>
          <w:color w:val="000000" w:themeColor="text1"/>
          <w:sz w:val="24"/>
          <w:szCs w:val="24"/>
        </w:rPr>
        <w:t>Metamodulation</w:t>
      </w:r>
      <w:proofErr w:type="spellEnd"/>
      <w:r w:rsidRPr="00B37F1B">
        <w:rPr>
          <w:rFonts w:ascii="Arial" w:hAnsi="Arial" w:cs="Arial"/>
          <w:color w:val="000000" w:themeColor="text1"/>
          <w:sz w:val="24"/>
          <w:szCs w:val="24"/>
        </w:rPr>
        <w:t xml:space="preserve"> of the crayfish escape circuit. </w:t>
      </w:r>
      <w:r w:rsidRPr="00B37F1B">
        <w:rPr>
          <w:rStyle w:val="jrnl"/>
          <w:rFonts w:ascii="Arial" w:hAnsi="Arial" w:cs="Arial"/>
          <w:color w:val="000000" w:themeColor="text1"/>
          <w:sz w:val="24"/>
          <w:szCs w:val="24"/>
        </w:rPr>
        <w:t xml:space="preserve">Brain </w:t>
      </w:r>
      <w:proofErr w:type="spellStart"/>
      <w:r w:rsidRPr="00B37F1B">
        <w:rPr>
          <w:rStyle w:val="jrnl"/>
          <w:rFonts w:ascii="Arial" w:hAnsi="Arial" w:cs="Arial"/>
          <w:color w:val="000000" w:themeColor="text1"/>
          <w:sz w:val="24"/>
          <w:szCs w:val="24"/>
        </w:rPr>
        <w:t>Behav</w:t>
      </w:r>
      <w:proofErr w:type="spellEnd"/>
      <w:r w:rsidRPr="00B37F1B">
        <w:rPr>
          <w:rStyle w:val="jrnl"/>
          <w:rFonts w:ascii="Arial" w:hAnsi="Arial" w:cs="Arial"/>
          <w:color w:val="000000" w:themeColor="text1"/>
          <w:sz w:val="24"/>
          <w:szCs w:val="24"/>
        </w:rPr>
        <w:t xml:space="preserve"> </w:t>
      </w:r>
      <w:proofErr w:type="spellStart"/>
      <w:r w:rsidRPr="00B37F1B">
        <w:rPr>
          <w:rStyle w:val="jrnl"/>
          <w:rFonts w:ascii="Arial" w:hAnsi="Arial" w:cs="Arial"/>
          <w:color w:val="000000" w:themeColor="text1"/>
          <w:sz w:val="24"/>
          <w:szCs w:val="24"/>
        </w:rPr>
        <w:t>Evol</w:t>
      </w:r>
      <w:proofErr w:type="spellEnd"/>
      <w:r w:rsidRPr="00B37F1B">
        <w:rPr>
          <w:rStyle w:val="src1"/>
          <w:rFonts w:ascii="Arial" w:hAnsi="Arial" w:cs="Arial"/>
          <w:color w:val="000000" w:themeColor="text1"/>
          <w:sz w:val="24"/>
          <w:szCs w:val="24"/>
          <w:specVanish w:val="0"/>
        </w:rPr>
        <w:t>. 60(6)</w:t>
      </w:r>
      <w:r>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360-</w:t>
      </w:r>
      <w:r>
        <w:rPr>
          <w:rStyle w:val="src1"/>
          <w:rFonts w:ascii="Arial" w:hAnsi="Arial" w:cs="Arial"/>
          <w:color w:val="000000" w:themeColor="text1"/>
          <w:sz w:val="24"/>
          <w:szCs w:val="24"/>
          <w:specVanish w:val="0"/>
        </w:rPr>
        <w:t>36</w:t>
      </w:r>
      <w:r w:rsidRPr="00B37F1B">
        <w:rPr>
          <w:rStyle w:val="src1"/>
          <w:rFonts w:ascii="Arial" w:hAnsi="Arial" w:cs="Arial"/>
          <w:color w:val="000000" w:themeColor="text1"/>
          <w:sz w:val="24"/>
          <w:szCs w:val="24"/>
          <w:specVanish w:val="0"/>
        </w:rPr>
        <w:t>9</w:t>
      </w:r>
      <w:r>
        <w:rPr>
          <w:rStyle w:val="src1"/>
          <w:rFonts w:ascii="Arial" w:hAnsi="Arial" w:cs="Arial"/>
          <w:color w:val="000000" w:themeColor="text1"/>
          <w:sz w:val="24"/>
          <w:szCs w:val="24"/>
          <w:specVanish w:val="0"/>
        </w:rPr>
        <w:t xml:space="preserve"> (2002)</w:t>
      </w:r>
      <w:r w:rsidRPr="00B37F1B">
        <w:rPr>
          <w:rStyle w:val="src1"/>
          <w:rFonts w:ascii="Arial" w:hAnsi="Arial" w:cs="Arial"/>
          <w:color w:val="000000" w:themeColor="text1"/>
          <w:sz w:val="24"/>
          <w:szCs w:val="24"/>
          <w:specVanish w:val="0"/>
        </w:rPr>
        <w:t>.</w:t>
      </w:r>
    </w:p>
    <w:p w:rsidR="00C4323E" w:rsidRPr="00B37F1B" w:rsidRDefault="00C4323E" w:rsidP="00C4323E">
      <w:pPr>
        <w:pStyle w:val="rprtbody1"/>
        <w:shd w:val="clear" w:color="auto" w:fill="FFFFFF"/>
        <w:spacing w:before="0" w:after="0"/>
        <w:jc w:val="both"/>
        <w:rPr>
          <w:rStyle w:val="src1"/>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Fadool</w:t>
      </w:r>
      <w:proofErr w:type="spellEnd"/>
      <w:r w:rsidRPr="00B37F1B">
        <w:rPr>
          <w:rFonts w:ascii="Arial" w:hAnsi="Arial" w:cs="Arial"/>
          <w:color w:val="000000" w:themeColor="text1"/>
          <w:sz w:val="24"/>
          <w:szCs w:val="24"/>
        </w:rPr>
        <w:t xml:space="preserve">, D.A., Cobb, S.J., </w:t>
      </w:r>
      <w:proofErr w:type="spellStart"/>
      <w:r w:rsidRPr="00B37F1B">
        <w:rPr>
          <w:rFonts w:ascii="Arial" w:hAnsi="Arial" w:cs="Arial"/>
          <w:color w:val="000000" w:themeColor="text1"/>
          <w:sz w:val="24"/>
          <w:szCs w:val="24"/>
        </w:rPr>
        <w:t>Kass</w:t>
      </w:r>
      <w:proofErr w:type="spellEnd"/>
      <w:r w:rsidRPr="00B37F1B">
        <w:rPr>
          <w:rFonts w:ascii="Arial" w:hAnsi="Arial" w:cs="Arial"/>
          <w:color w:val="000000" w:themeColor="text1"/>
          <w:sz w:val="24"/>
          <w:szCs w:val="24"/>
        </w:rPr>
        <w:t>-Simon, G.</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Brown, P.R. Liquid chromatographic procedures for the analysis of compounds in the serotonergic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pathways of lobster hemolymph. J. </w:t>
      </w:r>
      <w:proofErr w:type="spellStart"/>
      <w:r w:rsidRPr="00B37F1B">
        <w:rPr>
          <w:rFonts w:ascii="Arial" w:hAnsi="Arial" w:cs="Arial"/>
          <w:color w:val="000000" w:themeColor="text1"/>
          <w:sz w:val="24"/>
          <w:szCs w:val="24"/>
        </w:rPr>
        <w:t>Chromatogr</w:t>
      </w:r>
      <w:proofErr w:type="spellEnd"/>
      <w:r w:rsidRPr="00B37F1B">
        <w:rPr>
          <w:rFonts w:ascii="Arial" w:hAnsi="Arial" w:cs="Arial"/>
          <w:color w:val="000000" w:themeColor="text1"/>
          <w:sz w:val="24"/>
          <w:szCs w:val="24"/>
        </w:rPr>
        <w:t>. 452, 491–501</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1988</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Fatt</w:t>
      </w:r>
      <w:proofErr w:type="spellEnd"/>
      <w:r w:rsidRPr="00B37F1B">
        <w:rPr>
          <w:rFonts w:ascii="Arial" w:hAnsi="Arial" w:cs="Arial"/>
          <w:color w:val="000000" w:themeColor="text1"/>
          <w:sz w:val="24"/>
          <w:szCs w:val="24"/>
        </w:rPr>
        <w:t xml:space="preserve">, P.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Katz, B. The electrical properties of crustacean muscle fibers. J. Physiol. 120</w:t>
      </w:r>
      <w:r>
        <w:rPr>
          <w:rFonts w:ascii="Arial" w:hAnsi="Arial" w:cs="Arial"/>
          <w:color w:val="000000" w:themeColor="text1"/>
          <w:sz w:val="24"/>
          <w:szCs w:val="24"/>
        </w:rPr>
        <w:t xml:space="preserve">, </w:t>
      </w:r>
      <w:r w:rsidRPr="00B37F1B">
        <w:rPr>
          <w:rFonts w:ascii="Arial" w:hAnsi="Arial" w:cs="Arial"/>
          <w:color w:val="000000" w:themeColor="text1"/>
          <w:sz w:val="24"/>
          <w:szCs w:val="24"/>
        </w:rPr>
        <w:t>171-204</w:t>
      </w:r>
      <w:r>
        <w:rPr>
          <w:rFonts w:ascii="Arial" w:hAnsi="Arial" w:cs="Arial"/>
          <w:color w:val="000000" w:themeColor="text1"/>
          <w:sz w:val="24"/>
          <w:szCs w:val="24"/>
        </w:rPr>
        <w:t xml:space="preserve"> (1953)</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6106EB" w:rsidRDefault="00C4323E" w:rsidP="00C4323E">
      <w:pPr>
        <w:shd w:val="clear" w:color="auto" w:fill="FFFFFF"/>
        <w:spacing w:after="0" w:line="240" w:lineRule="auto"/>
        <w:jc w:val="both"/>
        <w:rPr>
          <w:rFonts w:ascii="Arial" w:eastAsia="Times New Roman" w:hAnsi="Arial" w:cs="Arial"/>
          <w:sz w:val="24"/>
          <w:szCs w:val="24"/>
        </w:rPr>
      </w:pPr>
      <w:r w:rsidRPr="006106EB">
        <w:rPr>
          <w:rFonts w:ascii="Arial" w:eastAsia="Times New Roman" w:hAnsi="Arial" w:cs="Arial"/>
          <w:sz w:val="24"/>
          <w:szCs w:val="24"/>
        </w:rPr>
        <w:t>Fields</w:t>
      </w:r>
      <w:r>
        <w:rPr>
          <w:rFonts w:ascii="Arial" w:eastAsia="Times New Roman" w:hAnsi="Arial" w:cs="Arial"/>
          <w:sz w:val="24"/>
          <w:szCs w:val="24"/>
        </w:rPr>
        <w:t>,</w:t>
      </w:r>
      <w:r w:rsidRPr="006106EB">
        <w:rPr>
          <w:rFonts w:ascii="Arial" w:eastAsia="Times New Roman" w:hAnsi="Arial" w:cs="Arial"/>
          <w:sz w:val="24"/>
          <w:szCs w:val="24"/>
        </w:rPr>
        <w:t xml:space="preserve"> H</w:t>
      </w:r>
      <w:r>
        <w:rPr>
          <w:rFonts w:ascii="Arial" w:eastAsia="Times New Roman" w:hAnsi="Arial" w:cs="Arial"/>
          <w:sz w:val="24"/>
          <w:szCs w:val="24"/>
        </w:rPr>
        <w:t>.</w:t>
      </w:r>
      <w:r w:rsidRPr="006106EB">
        <w:rPr>
          <w:rFonts w:ascii="Arial" w:eastAsia="Times New Roman" w:hAnsi="Arial" w:cs="Arial"/>
          <w:sz w:val="24"/>
          <w:szCs w:val="24"/>
        </w:rPr>
        <w:t>L</w:t>
      </w:r>
      <w:r>
        <w:rPr>
          <w:rFonts w:ascii="Arial" w:eastAsia="Times New Roman" w:hAnsi="Arial" w:cs="Arial"/>
          <w:sz w:val="24"/>
          <w:szCs w:val="24"/>
        </w:rPr>
        <w:t>. &amp;</w:t>
      </w:r>
      <w:r w:rsidRPr="006106EB">
        <w:rPr>
          <w:rFonts w:ascii="Arial" w:eastAsia="Times New Roman" w:hAnsi="Arial" w:cs="Arial"/>
          <w:sz w:val="24"/>
          <w:szCs w:val="24"/>
        </w:rPr>
        <w:t xml:space="preserve"> Kennedy</w:t>
      </w:r>
      <w:r>
        <w:rPr>
          <w:rFonts w:ascii="Arial" w:eastAsia="Times New Roman" w:hAnsi="Arial" w:cs="Arial"/>
          <w:sz w:val="24"/>
          <w:szCs w:val="24"/>
        </w:rPr>
        <w:t>,</w:t>
      </w:r>
      <w:r w:rsidRPr="006106EB">
        <w:rPr>
          <w:rFonts w:ascii="Arial" w:eastAsia="Times New Roman" w:hAnsi="Arial" w:cs="Arial"/>
          <w:sz w:val="24"/>
          <w:szCs w:val="24"/>
        </w:rPr>
        <w:t xml:space="preserve"> D.</w:t>
      </w:r>
      <w:r w:rsidRPr="00B37F1B">
        <w:rPr>
          <w:rFonts w:ascii="Arial" w:eastAsia="Times New Roman" w:hAnsi="Arial" w:cs="Arial"/>
          <w:sz w:val="24"/>
          <w:szCs w:val="24"/>
        </w:rPr>
        <w:t xml:space="preserve"> </w:t>
      </w:r>
      <w:r w:rsidRPr="006106EB">
        <w:rPr>
          <w:rFonts w:ascii="Arial" w:eastAsia="Times New Roman" w:hAnsi="Arial" w:cs="Arial"/>
          <w:sz w:val="24"/>
          <w:szCs w:val="24"/>
        </w:rPr>
        <w:t>Functional role of muscle receptor organs in crayfish.</w:t>
      </w:r>
      <w:r w:rsidRPr="00B37F1B">
        <w:rPr>
          <w:rFonts w:ascii="Arial" w:eastAsia="Times New Roman" w:hAnsi="Arial" w:cs="Arial"/>
          <w:sz w:val="24"/>
          <w:szCs w:val="24"/>
        </w:rPr>
        <w:t xml:space="preserve"> Nature. 206(990)</w:t>
      </w:r>
      <w:r>
        <w:rPr>
          <w:rFonts w:ascii="Arial" w:eastAsia="Times New Roman" w:hAnsi="Arial" w:cs="Arial"/>
          <w:sz w:val="24"/>
          <w:szCs w:val="24"/>
        </w:rPr>
        <w:t xml:space="preserve">, </w:t>
      </w:r>
      <w:r w:rsidRPr="00B37F1B">
        <w:rPr>
          <w:rFonts w:ascii="Arial" w:eastAsia="Times New Roman" w:hAnsi="Arial" w:cs="Arial"/>
          <w:sz w:val="24"/>
          <w:szCs w:val="24"/>
        </w:rPr>
        <w:t>1235-</w:t>
      </w:r>
      <w:r>
        <w:rPr>
          <w:rFonts w:ascii="Arial" w:eastAsia="Times New Roman" w:hAnsi="Arial" w:cs="Arial"/>
          <w:sz w:val="24"/>
          <w:szCs w:val="24"/>
        </w:rPr>
        <w:t>123</w:t>
      </w:r>
      <w:r w:rsidRPr="00B37F1B">
        <w:rPr>
          <w:rFonts w:ascii="Arial" w:eastAsia="Times New Roman" w:hAnsi="Arial" w:cs="Arial"/>
          <w:sz w:val="24"/>
          <w:szCs w:val="24"/>
        </w:rPr>
        <w:t>7</w:t>
      </w:r>
      <w:r>
        <w:rPr>
          <w:rFonts w:ascii="Arial" w:eastAsia="Times New Roman" w:hAnsi="Arial" w:cs="Arial"/>
          <w:sz w:val="24"/>
          <w:szCs w:val="24"/>
        </w:rPr>
        <w:t xml:space="preserve"> (</w:t>
      </w:r>
      <w:r w:rsidRPr="00B37F1B">
        <w:rPr>
          <w:rFonts w:ascii="Arial" w:eastAsia="Times New Roman" w:hAnsi="Arial" w:cs="Arial"/>
          <w:sz w:val="24"/>
          <w:szCs w:val="24"/>
        </w:rPr>
        <w:t>1965</w:t>
      </w:r>
      <w:r>
        <w:rPr>
          <w:rFonts w:ascii="Arial" w:eastAsia="Times New Roman" w:hAnsi="Arial" w:cs="Arial"/>
          <w:sz w:val="24"/>
          <w:szCs w:val="24"/>
        </w:rPr>
        <w:t>)</w:t>
      </w:r>
      <w:r w:rsidRPr="00B37F1B">
        <w:rPr>
          <w:rFonts w:ascii="Arial" w:eastAsia="Times New Roman" w:hAnsi="Arial" w:cs="Arial"/>
          <w:sz w:val="24"/>
          <w:szCs w:val="24"/>
        </w:rPr>
        <w:t>. PMID: 5879785</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Fisher, L. &amp;</w:t>
      </w:r>
      <w:r w:rsidRPr="00B37F1B">
        <w:rPr>
          <w:rFonts w:ascii="Arial" w:hAnsi="Arial" w:cs="Arial"/>
          <w:color w:val="000000" w:themeColor="text1"/>
          <w:sz w:val="24"/>
          <w:szCs w:val="24"/>
        </w:rPr>
        <w:t xml:space="preserve"> Florey, E. Modulation of synaptic transmission and excitation-contraction coupling in the opener muscle of the crayfish, </w:t>
      </w:r>
      <w:proofErr w:type="spellStart"/>
      <w:r w:rsidRPr="00DF6B3F">
        <w:rPr>
          <w:rFonts w:ascii="Arial" w:hAnsi="Arial" w:cs="Arial"/>
          <w:i/>
          <w:iCs/>
          <w:color w:val="000000" w:themeColor="text1"/>
          <w:sz w:val="24"/>
          <w:szCs w:val="24"/>
        </w:rPr>
        <w:t>Astacus</w:t>
      </w:r>
      <w:proofErr w:type="spellEnd"/>
      <w:r w:rsidRPr="00DF6B3F">
        <w:rPr>
          <w:rFonts w:ascii="Arial" w:hAnsi="Arial" w:cs="Arial"/>
          <w:i/>
          <w:iCs/>
          <w:color w:val="000000" w:themeColor="text1"/>
          <w:sz w:val="24"/>
          <w:szCs w:val="24"/>
        </w:rPr>
        <w:t xml:space="preserve"> </w:t>
      </w:r>
      <w:proofErr w:type="spellStart"/>
      <w:r w:rsidRPr="00DF6B3F">
        <w:rPr>
          <w:rFonts w:ascii="Arial" w:hAnsi="Arial" w:cs="Arial"/>
          <w:i/>
          <w:iCs/>
          <w:color w:val="000000" w:themeColor="text1"/>
          <w:sz w:val="24"/>
          <w:szCs w:val="24"/>
        </w:rPr>
        <w:t>leptodactylus</w:t>
      </w:r>
      <w:proofErr w:type="spellEnd"/>
      <w:r w:rsidRPr="00B37F1B">
        <w:rPr>
          <w:rFonts w:ascii="Arial" w:hAnsi="Arial" w:cs="Arial"/>
          <w:color w:val="000000" w:themeColor="text1"/>
          <w:sz w:val="24"/>
          <w:szCs w:val="24"/>
        </w:rPr>
        <w:t xml:space="preserve">, by 5-hydroxytryptamine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J. Exp. Biol. 102, 187–198</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1983</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lastRenderedPageBreak/>
        <w:t xml:space="preserve">Freud, S. </w:t>
      </w:r>
      <w:proofErr w:type="spellStart"/>
      <w:r w:rsidRPr="00B37F1B">
        <w:rPr>
          <w:rFonts w:ascii="Arial" w:hAnsi="Arial" w:cs="Arial"/>
          <w:color w:val="000000" w:themeColor="text1"/>
          <w:sz w:val="24"/>
          <w:szCs w:val="24"/>
        </w:rPr>
        <w:t>Über</w:t>
      </w:r>
      <w:proofErr w:type="spellEnd"/>
      <w:r w:rsidRPr="00B37F1B">
        <w:rPr>
          <w:rFonts w:ascii="Arial" w:hAnsi="Arial" w:cs="Arial"/>
          <w:color w:val="000000" w:themeColor="text1"/>
          <w:sz w:val="24"/>
          <w:szCs w:val="24"/>
        </w:rPr>
        <w:t xml:space="preserve"> den </w:t>
      </w:r>
      <w:proofErr w:type="spellStart"/>
      <w:r w:rsidRPr="00B37F1B">
        <w:rPr>
          <w:rFonts w:ascii="Arial" w:hAnsi="Arial" w:cs="Arial"/>
          <w:color w:val="000000" w:themeColor="text1"/>
          <w:sz w:val="24"/>
          <w:szCs w:val="24"/>
        </w:rPr>
        <w:t>Bau</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Nervenfasern</w:t>
      </w:r>
      <w:proofErr w:type="spellEnd"/>
      <w:r w:rsidRPr="00B37F1B">
        <w:rPr>
          <w:rFonts w:ascii="Arial" w:hAnsi="Arial" w:cs="Arial"/>
          <w:color w:val="000000" w:themeColor="text1"/>
          <w:sz w:val="24"/>
          <w:szCs w:val="24"/>
        </w:rPr>
        <w:t xml:space="preserve"> und </w:t>
      </w:r>
      <w:proofErr w:type="spellStart"/>
      <w:r w:rsidRPr="00B37F1B">
        <w:rPr>
          <w:rFonts w:ascii="Arial" w:hAnsi="Arial" w:cs="Arial"/>
          <w:color w:val="000000" w:themeColor="text1"/>
          <w:sz w:val="24"/>
          <w:szCs w:val="24"/>
        </w:rPr>
        <w:t>Nervenzellen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beim</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Flußkrebs</w:t>
      </w:r>
      <w:proofErr w:type="spellEnd"/>
      <w:r w:rsidRPr="00B37F1B">
        <w:rPr>
          <w:rFonts w:ascii="Arial" w:hAnsi="Arial" w:cs="Arial"/>
          <w:color w:val="000000" w:themeColor="text1"/>
          <w:sz w:val="24"/>
          <w:szCs w:val="24"/>
        </w:rPr>
        <w:t xml:space="preserve">. In: </w:t>
      </w:r>
      <w:proofErr w:type="spellStart"/>
      <w:r w:rsidRPr="00B37F1B">
        <w:rPr>
          <w:rFonts w:ascii="Arial" w:hAnsi="Arial" w:cs="Arial"/>
          <w:color w:val="000000" w:themeColor="text1"/>
          <w:sz w:val="24"/>
          <w:szCs w:val="24"/>
        </w:rPr>
        <w:t>Anzeiger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Akad</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Wiss</w:t>
      </w:r>
      <w:proofErr w:type="spellEnd"/>
      <w:r w:rsidRPr="00B37F1B">
        <w:rPr>
          <w:rFonts w:ascii="Arial" w:hAnsi="Arial" w:cs="Arial"/>
          <w:color w:val="000000" w:themeColor="text1"/>
          <w:sz w:val="24"/>
          <w:szCs w:val="24"/>
        </w:rPr>
        <w:t>. Wien (Math.-</w:t>
      </w:r>
      <w:proofErr w:type="spellStart"/>
      <w:r w:rsidRPr="00B37F1B">
        <w:rPr>
          <w:rFonts w:ascii="Arial" w:hAnsi="Arial" w:cs="Arial"/>
          <w:color w:val="000000" w:themeColor="text1"/>
          <w:sz w:val="24"/>
          <w:szCs w:val="24"/>
        </w:rPr>
        <w:t>Naturwiss</w:t>
      </w:r>
      <w:proofErr w:type="spellEnd"/>
      <w:r w:rsidRPr="00B37F1B">
        <w:rPr>
          <w:rFonts w:ascii="Arial" w:hAnsi="Arial" w:cs="Arial"/>
          <w:color w:val="000000" w:themeColor="text1"/>
          <w:sz w:val="24"/>
          <w:szCs w:val="24"/>
        </w:rPr>
        <w:t xml:space="preserve">. Kl.), Bd. 18 (1881), </w:t>
      </w:r>
      <w:proofErr w:type="spellStart"/>
      <w:r w:rsidRPr="00B37F1B">
        <w:rPr>
          <w:rFonts w:ascii="Arial" w:hAnsi="Arial" w:cs="Arial"/>
          <w:color w:val="000000" w:themeColor="text1"/>
          <w:sz w:val="24"/>
          <w:szCs w:val="24"/>
        </w:rPr>
        <w:t>Nr</w:t>
      </w:r>
      <w:proofErr w:type="spellEnd"/>
      <w:r w:rsidRPr="00B37F1B">
        <w:rPr>
          <w:rFonts w:ascii="Arial" w:hAnsi="Arial" w:cs="Arial"/>
          <w:color w:val="000000" w:themeColor="text1"/>
          <w:sz w:val="24"/>
          <w:szCs w:val="24"/>
        </w:rPr>
        <w:t>. 28, S. 275f</w:t>
      </w:r>
      <w:r>
        <w:rPr>
          <w:rFonts w:ascii="Arial" w:hAnsi="Arial" w:cs="Arial"/>
          <w:color w:val="000000" w:themeColor="text1"/>
          <w:sz w:val="24"/>
          <w:szCs w:val="24"/>
        </w:rPr>
        <w:t xml:space="preserve"> </w:t>
      </w:r>
      <w:r w:rsidRPr="00B37F1B">
        <w:rPr>
          <w:rFonts w:ascii="Arial" w:hAnsi="Arial" w:cs="Arial"/>
          <w:color w:val="000000" w:themeColor="text1"/>
          <w:sz w:val="24"/>
          <w:szCs w:val="24"/>
        </w:rPr>
        <w:t>(</w:t>
      </w:r>
      <w:r w:rsidRPr="00B37F1B">
        <w:rPr>
          <w:rFonts w:ascii="Arial" w:hAnsi="Arial" w:cs="Arial"/>
          <w:bCs/>
          <w:color w:val="000000" w:themeColor="text1"/>
          <w:sz w:val="24"/>
          <w:szCs w:val="24"/>
        </w:rPr>
        <w:t>1881)</w:t>
      </w:r>
      <w:r w:rsidRPr="00B37F1B">
        <w:rPr>
          <w:rFonts w:ascii="Arial" w:hAnsi="Arial" w:cs="Arial"/>
          <w:color w:val="000000" w:themeColor="text1"/>
          <w:sz w:val="24"/>
          <w:szCs w:val="24"/>
        </w:rPr>
        <w:t>. (</w:t>
      </w:r>
      <w:proofErr w:type="gramStart"/>
      <w:r w:rsidRPr="00B37F1B">
        <w:rPr>
          <w:rFonts w:ascii="Arial" w:hAnsi="Arial" w:cs="Arial"/>
          <w:color w:val="000000" w:themeColor="text1"/>
          <w:sz w:val="24"/>
          <w:szCs w:val="24"/>
        </w:rPr>
        <w:t>see</w:t>
      </w:r>
      <w:proofErr w:type="gramEnd"/>
      <w:r w:rsidRPr="00B37F1B">
        <w:rPr>
          <w:rFonts w:ascii="Arial" w:hAnsi="Arial" w:cs="Arial"/>
          <w:color w:val="000000" w:themeColor="text1"/>
          <w:sz w:val="24"/>
          <w:szCs w:val="24"/>
        </w:rPr>
        <w:t xml:space="preserve"> </w:t>
      </w:r>
      <w:hyperlink r:id="rId22" w:history="1">
        <w:r w:rsidRPr="00DF6B3F">
          <w:rPr>
            <w:rStyle w:val="Hyperlink"/>
            <w:rFonts w:ascii="Arial" w:hAnsi="Arial" w:cs="Arial"/>
            <w:color w:val="0070C0"/>
            <w:sz w:val="24"/>
            <w:szCs w:val="24"/>
          </w:rPr>
          <w:t>http://artmuseum.binghamton.edu/freudbook/</w:t>
        </w:r>
      </w:hyperlink>
      <w:r w:rsidRPr="00B37F1B">
        <w:rPr>
          <w:rFonts w:ascii="Arial" w:hAnsi="Arial" w:cs="Arial"/>
          <w:color w:val="000000" w:themeColor="text1"/>
          <w:sz w:val="24"/>
          <w:szCs w:val="24"/>
        </w:rPr>
        <w:t xml:space="preserve">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Freud, S. </w:t>
      </w:r>
      <w:proofErr w:type="spellStart"/>
      <w:r w:rsidRPr="00B37F1B">
        <w:rPr>
          <w:rFonts w:ascii="Arial" w:hAnsi="Arial" w:cs="Arial"/>
          <w:color w:val="000000" w:themeColor="text1"/>
          <w:sz w:val="24"/>
          <w:szCs w:val="24"/>
        </w:rPr>
        <w:t>Über</w:t>
      </w:r>
      <w:proofErr w:type="spellEnd"/>
      <w:r w:rsidRPr="00B37F1B">
        <w:rPr>
          <w:rFonts w:ascii="Arial" w:hAnsi="Arial" w:cs="Arial"/>
          <w:color w:val="000000" w:themeColor="text1"/>
          <w:sz w:val="24"/>
          <w:szCs w:val="24"/>
        </w:rPr>
        <w:t xml:space="preserve"> den </w:t>
      </w:r>
      <w:proofErr w:type="spellStart"/>
      <w:r w:rsidRPr="00B37F1B">
        <w:rPr>
          <w:rFonts w:ascii="Arial" w:hAnsi="Arial" w:cs="Arial"/>
          <w:color w:val="000000" w:themeColor="text1"/>
          <w:sz w:val="24"/>
          <w:szCs w:val="24"/>
        </w:rPr>
        <w:t>Bau</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Nervenfasern</w:t>
      </w:r>
      <w:proofErr w:type="spellEnd"/>
      <w:r w:rsidRPr="00B37F1B">
        <w:rPr>
          <w:rFonts w:ascii="Arial" w:hAnsi="Arial" w:cs="Arial"/>
          <w:color w:val="000000" w:themeColor="text1"/>
          <w:sz w:val="24"/>
          <w:szCs w:val="24"/>
        </w:rPr>
        <w:t xml:space="preserve"> und </w:t>
      </w:r>
      <w:proofErr w:type="spellStart"/>
      <w:r w:rsidRPr="00B37F1B">
        <w:rPr>
          <w:rFonts w:ascii="Arial" w:hAnsi="Arial" w:cs="Arial"/>
          <w:color w:val="000000" w:themeColor="text1"/>
          <w:sz w:val="24"/>
          <w:szCs w:val="24"/>
        </w:rPr>
        <w:t>Nervenzellen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beim</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Flußkrebs</w:t>
      </w:r>
      <w:proofErr w:type="spellEnd"/>
      <w:r w:rsidRPr="00B37F1B">
        <w:rPr>
          <w:rFonts w:ascii="Arial" w:hAnsi="Arial" w:cs="Arial"/>
          <w:color w:val="000000" w:themeColor="text1"/>
          <w:sz w:val="24"/>
          <w:szCs w:val="24"/>
        </w:rPr>
        <w:t xml:space="preserve">. In: </w:t>
      </w:r>
      <w:proofErr w:type="spellStart"/>
      <w:r w:rsidRPr="00B37F1B">
        <w:rPr>
          <w:rFonts w:ascii="Arial" w:hAnsi="Arial" w:cs="Arial"/>
          <w:color w:val="000000" w:themeColor="text1"/>
          <w:sz w:val="24"/>
          <w:szCs w:val="24"/>
        </w:rPr>
        <w:t>Sitzungsber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Akad</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Wiss</w:t>
      </w:r>
      <w:proofErr w:type="spellEnd"/>
      <w:r w:rsidRPr="00B37F1B">
        <w:rPr>
          <w:rFonts w:ascii="Arial" w:hAnsi="Arial" w:cs="Arial"/>
          <w:color w:val="000000" w:themeColor="text1"/>
          <w:sz w:val="24"/>
          <w:szCs w:val="24"/>
        </w:rPr>
        <w:t>. Wien (Math.-</w:t>
      </w:r>
      <w:proofErr w:type="spellStart"/>
      <w:r w:rsidRPr="00B37F1B">
        <w:rPr>
          <w:rFonts w:ascii="Arial" w:hAnsi="Arial" w:cs="Arial"/>
          <w:color w:val="000000" w:themeColor="text1"/>
          <w:sz w:val="24"/>
          <w:szCs w:val="24"/>
        </w:rPr>
        <w:t>Naturwiss</w:t>
      </w:r>
      <w:proofErr w:type="spellEnd"/>
      <w:r w:rsidRPr="00B37F1B">
        <w:rPr>
          <w:rFonts w:ascii="Arial" w:hAnsi="Arial" w:cs="Arial"/>
          <w:color w:val="000000" w:themeColor="text1"/>
          <w:sz w:val="24"/>
          <w:szCs w:val="24"/>
        </w:rPr>
        <w:t xml:space="preserve">. Kl.), 3. Abt., Bd. 85 (1882), S. 9-46. {(On the Structure of the Nerve Fibers and Nerve Cells of the River Crayfish), </w:t>
      </w:r>
      <w:proofErr w:type="spellStart"/>
      <w:r w:rsidRPr="00B37F1B">
        <w:rPr>
          <w:rFonts w:ascii="Arial" w:hAnsi="Arial" w:cs="Arial"/>
          <w:color w:val="000000" w:themeColor="text1"/>
          <w:sz w:val="24"/>
          <w:szCs w:val="24"/>
        </w:rPr>
        <w:t>Sitzungsberichte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Mathematisch-Naturwis</w:t>
      </w:r>
      <w:r w:rsidRPr="00B37F1B">
        <w:rPr>
          <w:rFonts w:ascii="Arial" w:hAnsi="Arial" w:cs="Arial"/>
          <w:color w:val="000000" w:themeColor="text1"/>
          <w:sz w:val="24"/>
          <w:szCs w:val="24"/>
        </w:rPr>
        <w:softHyphen/>
        <w:t>senschaftlichen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Classe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Kaiserlichen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Akademie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Wissenschaften</w:t>
      </w:r>
      <w:proofErr w:type="spellEnd"/>
      <w:r w:rsidRPr="00B37F1B">
        <w:rPr>
          <w:rFonts w:ascii="Arial" w:hAnsi="Arial" w:cs="Arial"/>
          <w:color w:val="000000" w:themeColor="text1"/>
          <w:sz w:val="24"/>
          <w:szCs w:val="24"/>
        </w:rPr>
        <w:t xml:space="preserve">, LXXXV. Band </w:t>
      </w:r>
      <w:r w:rsidRPr="00B37F1B">
        <w:rPr>
          <w:rStyle w:val="Strong"/>
          <w:rFonts w:ascii="Arial" w:hAnsi="Arial" w:cs="Arial"/>
          <w:color w:val="000000" w:themeColor="text1"/>
          <w:sz w:val="24"/>
          <w:szCs w:val="24"/>
        </w:rPr>
        <w:t xml:space="preserve">1882} </w:t>
      </w:r>
      <w:r w:rsidRPr="00B37F1B">
        <w:rPr>
          <w:rFonts w:ascii="Arial" w:hAnsi="Arial" w:cs="Arial"/>
          <w:color w:val="000000" w:themeColor="text1"/>
          <w:sz w:val="24"/>
          <w:szCs w:val="24"/>
        </w:rPr>
        <w:t>(see</w:t>
      </w:r>
    </w:p>
    <w:p w:rsidR="00C4323E" w:rsidRPr="00B37F1B" w:rsidRDefault="00870F52" w:rsidP="00C4323E">
      <w:pPr>
        <w:spacing w:after="0" w:line="240" w:lineRule="auto"/>
        <w:jc w:val="both"/>
        <w:rPr>
          <w:rFonts w:ascii="Arial" w:hAnsi="Arial" w:cs="Arial"/>
          <w:color w:val="000000" w:themeColor="text1"/>
          <w:sz w:val="24"/>
          <w:szCs w:val="24"/>
        </w:rPr>
      </w:pPr>
      <w:hyperlink r:id="rId23" w:history="1">
        <w:r w:rsidR="00C4323E" w:rsidRPr="00B929A6">
          <w:rPr>
            <w:rStyle w:val="Hyperlink"/>
            <w:rFonts w:ascii="Arial" w:hAnsi="Arial" w:cs="Arial"/>
            <w:color w:val="0070C0"/>
            <w:sz w:val="24"/>
            <w:szCs w:val="24"/>
          </w:rPr>
          <w:t>http://artmuseum.binghamton.edu/freudbook/</w:t>
        </w:r>
      </w:hyperlink>
      <w:r w:rsidR="00C4323E" w:rsidRPr="00B37F1B">
        <w:rPr>
          <w:rFonts w:ascii="Arial" w:hAnsi="Arial" w:cs="Arial"/>
          <w:color w:val="000000" w:themeColor="text1"/>
          <w:sz w:val="24"/>
          <w:szCs w:val="24"/>
        </w:rPr>
        <w:t xml:space="preserve"> )</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Goldman</w:t>
      </w:r>
      <w:r>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Pr>
          <w:rFonts w:ascii="Arial" w:hAnsi="Arial" w:cs="Arial"/>
          <w:color w:val="000000" w:themeColor="text1"/>
          <w:sz w:val="24"/>
          <w:szCs w:val="24"/>
        </w:rPr>
        <w:t>.</w:t>
      </w:r>
      <w:r w:rsidRPr="00B37F1B">
        <w:rPr>
          <w:rFonts w:ascii="Arial" w:hAnsi="Arial" w:cs="Arial"/>
          <w:color w:val="000000" w:themeColor="text1"/>
          <w:sz w:val="24"/>
          <w:szCs w:val="24"/>
        </w:rPr>
        <w:t>E</w:t>
      </w:r>
      <w:r>
        <w:rPr>
          <w:rFonts w:ascii="Arial" w:hAnsi="Arial" w:cs="Arial"/>
          <w:color w:val="000000" w:themeColor="text1"/>
          <w:sz w:val="24"/>
          <w:szCs w:val="24"/>
        </w:rPr>
        <w:t>.</w:t>
      </w:r>
      <w:r w:rsidRPr="00B37F1B">
        <w:rPr>
          <w:rFonts w:ascii="Arial" w:hAnsi="Arial" w:cs="Arial"/>
          <w:color w:val="000000" w:themeColor="text1"/>
          <w:sz w:val="24"/>
          <w:szCs w:val="24"/>
        </w:rPr>
        <w:t xml:space="preserve"> Potential, impedance, and rectification in membranes. </w:t>
      </w:r>
      <w:r w:rsidRPr="00B37F1B">
        <w:rPr>
          <w:rFonts w:ascii="Arial" w:hAnsi="Arial" w:cs="Arial"/>
          <w:iCs/>
          <w:color w:val="000000" w:themeColor="text1"/>
          <w:sz w:val="24"/>
          <w:szCs w:val="24"/>
        </w:rPr>
        <w:t>J. Gen. Physiol.</w:t>
      </w:r>
      <w:r w:rsidRPr="00B37F1B">
        <w:rPr>
          <w:rFonts w:ascii="Arial" w:hAnsi="Arial" w:cs="Arial"/>
          <w:color w:val="000000" w:themeColor="text1"/>
          <w:sz w:val="24"/>
          <w:szCs w:val="24"/>
        </w:rPr>
        <w:t xml:space="preserve"> 27</w:t>
      </w:r>
      <w:r>
        <w:rPr>
          <w:rFonts w:ascii="Arial" w:hAnsi="Arial" w:cs="Arial"/>
          <w:color w:val="000000" w:themeColor="text1"/>
          <w:sz w:val="24"/>
          <w:szCs w:val="24"/>
        </w:rPr>
        <w:t>,</w:t>
      </w:r>
      <w:r w:rsidRPr="00B37F1B">
        <w:rPr>
          <w:rFonts w:ascii="Arial" w:hAnsi="Arial" w:cs="Arial"/>
          <w:color w:val="000000" w:themeColor="text1"/>
          <w:sz w:val="24"/>
          <w:szCs w:val="24"/>
        </w:rPr>
        <w:t xml:space="preserve"> 37-60</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(1943).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Griffis</w:t>
      </w:r>
      <w:proofErr w:type="spellEnd"/>
      <w:r w:rsidRPr="00B37F1B">
        <w:rPr>
          <w:rFonts w:ascii="Arial" w:hAnsi="Arial" w:cs="Arial"/>
          <w:color w:val="000000" w:themeColor="text1"/>
          <w:sz w:val="24"/>
          <w:szCs w:val="24"/>
        </w:rPr>
        <w:t xml:space="preserve">, B., Bonner, P.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 xml:space="preserve">Cooper, R.L. </w:t>
      </w:r>
      <w:r w:rsidRPr="00B37F1B">
        <w:rPr>
          <w:rFonts w:ascii="Arial" w:hAnsi="Arial" w:cs="Arial"/>
          <w:color w:val="000000" w:themeColor="text1"/>
          <w:sz w:val="24"/>
          <w:szCs w:val="24"/>
        </w:rPr>
        <w:t xml:space="preserve">Sensitivity of transformed (phasic to tonic) motor neurons to the neuromodulator 5-HT. </w:t>
      </w:r>
      <w:r w:rsidRPr="00B37F1B">
        <w:rPr>
          <w:rFonts w:ascii="Arial" w:hAnsi="Arial" w:cs="Arial"/>
          <w:bCs/>
          <w:color w:val="000000" w:themeColor="text1"/>
          <w:sz w:val="24"/>
          <w:szCs w:val="24"/>
        </w:rPr>
        <w:t xml:space="preserve">Comparative Biochemistry and Physiology </w:t>
      </w:r>
      <w:proofErr w:type="gramStart"/>
      <w:r w:rsidRPr="00B37F1B">
        <w:rPr>
          <w:rFonts w:ascii="Arial" w:hAnsi="Arial" w:cs="Arial"/>
          <w:bCs/>
          <w:color w:val="000000" w:themeColor="text1"/>
          <w:sz w:val="24"/>
          <w:szCs w:val="24"/>
        </w:rPr>
        <w:t>A</w:t>
      </w:r>
      <w:proofErr w:type="gramEnd"/>
      <w:r w:rsidRPr="00B37F1B">
        <w:rPr>
          <w:rFonts w:ascii="Arial" w:hAnsi="Arial" w:cs="Arial"/>
          <w:color w:val="000000" w:themeColor="text1"/>
          <w:sz w:val="24"/>
          <w:szCs w:val="24"/>
        </w:rPr>
        <w:t xml:space="preserve"> 127</w:t>
      </w:r>
      <w:r>
        <w:rPr>
          <w:rFonts w:ascii="Arial" w:hAnsi="Arial" w:cs="Arial"/>
          <w:color w:val="000000" w:themeColor="text1"/>
          <w:sz w:val="24"/>
          <w:szCs w:val="24"/>
        </w:rPr>
        <w:t>,</w:t>
      </w:r>
      <w:r w:rsidRPr="00B37F1B">
        <w:rPr>
          <w:rFonts w:ascii="Arial" w:hAnsi="Arial" w:cs="Arial"/>
          <w:color w:val="000000" w:themeColor="text1"/>
          <w:sz w:val="24"/>
          <w:szCs w:val="24"/>
        </w:rPr>
        <w:t xml:space="preserve"> 495-504</w:t>
      </w:r>
      <w:r>
        <w:rPr>
          <w:rFonts w:ascii="Arial" w:hAnsi="Arial" w:cs="Arial"/>
          <w:color w:val="000000" w:themeColor="text1"/>
          <w:sz w:val="24"/>
          <w:szCs w:val="24"/>
        </w:rPr>
        <w:t xml:space="preserve"> </w:t>
      </w:r>
      <w:r w:rsidRPr="00B37F1B">
        <w:rPr>
          <w:rFonts w:ascii="Arial" w:hAnsi="Arial" w:cs="Arial"/>
          <w:bCs/>
          <w:color w:val="000000" w:themeColor="text1"/>
          <w:sz w:val="24"/>
          <w:szCs w:val="24"/>
        </w:rPr>
        <w:t>(2000)</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Grundfest</w:t>
      </w:r>
      <w:proofErr w:type="spellEnd"/>
      <w:r w:rsidRPr="00B37F1B">
        <w:rPr>
          <w:rFonts w:ascii="Arial" w:hAnsi="Arial" w:cs="Arial"/>
          <w:color w:val="000000" w:themeColor="text1"/>
          <w:sz w:val="24"/>
          <w:szCs w:val="24"/>
        </w:rPr>
        <w:t>, H.</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Reuben, J.P. Neuromuscular synaptic activity in lobster. In: Florey, E. (Ed.), Nervous Inhibition. </w:t>
      </w:r>
      <w:proofErr w:type="spellStart"/>
      <w:r w:rsidRPr="00B37F1B">
        <w:rPr>
          <w:rFonts w:ascii="Arial" w:hAnsi="Arial" w:cs="Arial"/>
          <w:color w:val="000000" w:themeColor="text1"/>
          <w:sz w:val="24"/>
          <w:szCs w:val="24"/>
        </w:rPr>
        <w:t>Pergamon</w:t>
      </w:r>
      <w:proofErr w:type="spellEnd"/>
      <w:r w:rsidRPr="00B37F1B">
        <w:rPr>
          <w:rFonts w:ascii="Arial" w:hAnsi="Arial" w:cs="Arial"/>
          <w:color w:val="000000" w:themeColor="text1"/>
          <w:sz w:val="24"/>
          <w:szCs w:val="24"/>
        </w:rPr>
        <w:t xml:space="preserve"> Press, Oxford, pp. 92–104</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1961</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eastAsia="Times New Roman"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Harris-Warrick, R.M.</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xml:space="preserve">, E.A. Cellular mechanisms for modulation of posture by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and serotonin in the lobster. J. </w:t>
      </w:r>
      <w:proofErr w:type="spellStart"/>
      <w:r w:rsidRPr="00B37F1B">
        <w:rPr>
          <w:rFonts w:ascii="Arial" w:hAnsi="Arial" w:cs="Arial"/>
          <w:color w:val="000000" w:themeColor="text1"/>
          <w:sz w:val="24"/>
          <w:szCs w:val="24"/>
        </w:rPr>
        <w:t>Neurosci</w:t>
      </w:r>
      <w:proofErr w:type="spellEnd"/>
      <w:r w:rsidRPr="00B37F1B">
        <w:rPr>
          <w:rFonts w:ascii="Arial" w:hAnsi="Arial" w:cs="Arial"/>
          <w:color w:val="000000" w:themeColor="text1"/>
          <w:sz w:val="24"/>
          <w:szCs w:val="24"/>
        </w:rPr>
        <w:t>. 4, 1976–1993</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1984</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pStyle w:val="rprtbody1"/>
        <w:shd w:val="clear" w:color="auto" w:fill="FFFFFF"/>
        <w:spacing w:before="0" w:after="0"/>
        <w:jc w:val="both"/>
        <w:rPr>
          <w:rFonts w:ascii="Arial" w:hAnsi="Arial" w:cs="Arial"/>
          <w:color w:val="000000" w:themeColor="text1"/>
          <w:sz w:val="24"/>
          <w:szCs w:val="24"/>
        </w:rPr>
      </w:pPr>
      <w:r w:rsidRPr="00B37F1B">
        <w:rPr>
          <w:rFonts w:ascii="Arial" w:hAnsi="Arial" w:cs="Arial"/>
          <w:color w:val="000000" w:themeColor="text1"/>
          <w:sz w:val="24"/>
          <w:szCs w:val="24"/>
        </w:rPr>
        <w:t>Hagiwara, S., Chichibu, S.</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Naka, K.I. The effects of various ions on resting and spike potentials of barnacle muscle fibers. </w:t>
      </w:r>
      <w:r w:rsidRPr="00B37F1B">
        <w:rPr>
          <w:rStyle w:val="jrnl"/>
          <w:rFonts w:ascii="Arial" w:hAnsi="Arial" w:cs="Arial"/>
          <w:color w:val="000000" w:themeColor="text1"/>
          <w:sz w:val="24"/>
          <w:szCs w:val="24"/>
        </w:rPr>
        <w:t>J</w:t>
      </w:r>
      <w:r>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Gen</w:t>
      </w:r>
      <w:r>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Physiol</w:t>
      </w:r>
      <w:r w:rsidRPr="00B37F1B">
        <w:rPr>
          <w:rStyle w:val="src1"/>
          <w:rFonts w:ascii="Arial" w:hAnsi="Arial" w:cs="Arial"/>
          <w:color w:val="000000" w:themeColor="text1"/>
          <w:sz w:val="24"/>
          <w:szCs w:val="24"/>
          <w:specVanish w:val="0"/>
        </w:rPr>
        <w:t>. 48</w:t>
      </w:r>
      <w:r>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163-79</w:t>
      </w:r>
      <w:r>
        <w:rPr>
          <w:rStyle w:val="src1"/>
          <w:rFonts w:ascii="Arial" w:hAnsi="Arial" w:cs="Arial"/>
          <w:color w:val="000000" w:themeColor="text1"/>
          <w:sz w:val="24"/>
          <w:szCs w:val="24"/>
          <w:specVanish w:val="0"/>
        </w:rPr>
        <w:t xml:space="preserve"> </w:t>
      </w:r>
      <w:r w:rsidRPr="00B37F1B">
        <w:rPr>
          <w:rFonts w:ascii="Arial" w:hAnsi="Arial" w:cs="Arial"/>
          <w:color w:val="000000" w:themeColor="text1"/>
          <w:sz w:val="24"/>
          <w:szCs w:val="24"/>
        </w:rPr>
        <w:t>(1964).</w:t>
      </w:r>
      <w:r w:rsidRPr="00B37F1B">
        <w:rPr>
          <w:rStyle w:val="src1"/>
          <w:rFonts w:ascii="Arial" w:hAnsi="Arial" w:cs="Arial"/>
          <w:color w:val="000000" w:themeColor="text1"/>
          <w:sz w:val="24"/>
          <w:szCs w:val="24"/>
          <w:specVanish w:val="0"/>
        </w:rPr>
        <w:t xml:space="preserve"> </w:t>
      </w:r>
      <w:r w:rsidRPr="00B37F1B">
        <w:rPr>
          <w:rStyle w:val="rprtid1"/>
          <w:rFonts w:ascii="Arial" w:hAnsi="Arial" w:cs="Arial"/>
          <w:color w:val="000000" w:themeColor="text1"/>
          <w:sz w:val="24"/>
          <w:szCs w:val="24"/>
          <w:specVanish w:val="0"/>
        </w:rPr>
        <w:t xml:space="preserve">PMID: 14212147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proofErr w:type="spellStart"/>
      <w:r w:rsidRPr="00B37F1B">
        <w:rPr>
          <w:rFonts w:ascii="Arial" w:hAnsi="Arial" w:cs="Arial"/>
          <w:color w:val="000000" w:themeColor="text1"/>
          <w:sz w:val="24"/>
          <w:szCs w:val="24"/>
        </w:rPr>
        <w:t>Hille</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Ionic Channels of Excitable Membranes</w:t>
      </w:r>
      <w:r w:rsidRPr="00B37F1B">
        <w:rPr>
          <w:rFonts w:ascii="Arial" w:hAnsi="Arial" w:cs="Arial"/>
          <w:color w:val="000000" w:themeColor="text1"/>
          <w:sz w:val="24"/>
          <w:szCs w:val="24"/>
        </w:rPr>
        <w:t xml:space="preserve">, 2nd ed., </w:t>
      </w:r>
      <w:proofErr w:type="spellStart"/>
      <w:r w:rsidRPr="00B37F1B">
        <w:rPr>
          <w:rFonts w:ascii="Arial" w:hAnsi="Arial" w:cs="Arial"/>
          <w:color w:val="000000" w:themeColor="text1"/>
          <w:sz w:val="24"/>
          <w:szCs w:val="24"/>
        </w:rPr>
        <w:t>Sinauer</w:t>
      </w:r>
      <w:proofErr w:type="spellEnd"/>
      <w:r w:rsidRPr="00B37F1B">
        <w:rPr>
          <w:rFonts w:ascii="Arial" w:hAnsi="Arial" w:cs="Arial"/>
          <w:color w:val="000000" w:themeColor="text1"/>
          <w:sz w:val="24"/>
          <w:szCs w:val="24"/>
        </w:rPr>
        <w:t xml:space="preserve"> Assoc., Sunderland, Mass</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(1992).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Hodgkin</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Huxley</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F</w:t>
      </w:r>
      <w:r>
        <w:rPr>
          <w:rFonts w:ascii="Arial" w:hAnsi="Arial" w:cs="Arial"/>
          <w:color w:val="000000" w:themeColor="text1"/>
          <w:sz w:val="24"/>
          <w:szCs w:val="24"/>
        </w:rPr>
        <w:t>.</w:t>
      </w:r>
      <w:r w:rsidRPr="00B37F1B">
        <w:rPr>
          <w:rFonts w:ascii="Arial" w:hAnsi="Arial" w:cs="Arial"/>
          <w:color w:val="000000" w:themeColor="text1"/>
          <w:sz w:val="24"/>
          <w:szCs w:val="24"/>
        </w:rPr>
        <w:t xml:space="preserve"> A quantitative description of membrane current and its application to conduction and excitation in nerve.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117</w:t>
      </w:r>
      <w:r>
        <w:rPr>
          <w:rFonts w:ascii="Arial" w:hAnsi="Arial" w:cs="Arial"/>
          <w:color w:val="000000" w:themeColor="text1"/>
          <w:sz w:val="24"/>
          <w:szCs w:val="24"/>
        </w:rPr>
        <w:t>,</w:t>
      </w:r>
      <w:r w:rsidRPr="00B37F1B">
        <w:rPr>
          <w:rFonts w:ascii="Arial" w:hAnsi="Arial" w:cs="Arial"/>
          <w:color w:val="000000" w:themeColor="text1"/>
          <w:sz w:val="24"/>
          <w:szCs w:val="24"/>
        </w:rPr>
        <w:t xml:space="preserve"> 500-</w:t>
      </w:r>
      <w:r>
        <w:rPr>
          <w:rFonts w:ascii="Arial" w:hAnsi="Arial" w:cs="Arial"/>
          <w:color w:val="000000" w:themeColor="text1"/>
          <w:sz w:val="24"/>
          <w:szCs w:val="24"/>
        </w:rPr>
        <w:t>5</w:t>
      </w:r>
      <w:r w:rsidRPr="00B37F1B">
        <w:rPr>
          <w:rFonts w:ascii="Arial" w:hAnsi="Arial" w:cs="Arial"/>
          <w:color w:val="000000" w:themeColor="text1"/>
          <w:sz w:val="24"/>
          <w:szCs w:val="24"/>
        </w:rPr>
        <w:t>44</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(1952).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Hodgkin</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w:t>
      </w:r>
      <w:r w:rsidRPr="00B37F1B">
        <w:rPr>
          <w:rFonts w:ascii="Arial" w:hAnsi="Arial" w:cs="Arial"/>
          <w:color w:val="000000" w:themeColor="text1"/>
          <w:sz w:val="24"/>
          <w:szCs w:val="24"/>
        </w:rPr>
        <w:t>, Huxley</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F</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Katz</w:t>
      </w:r>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 xml:space="preserve"> Measurement of current-voltage relations in the membrane of the giant axon of </w:t>
      </w:r>
      <w:proofErr w:type="spellStart"/>
      <w:r w:rsidRPr="00B37F1B">
        <w:rPr>
          <w:rFonts w:ascii="Arial" w:hAnsi="Arial" w:cs="Arial"/>
          <w:color w:val="000000" w:themeColor="text1"/>
          <w:sz w:val="24"/>
          <w:szCs w:val="24"/>
        </w:rPr>
        <w:t>Loligo</w:t>
      </w:r>
      <w:proofErr w:type="spell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116</w:t>
      </w:r>
      <w:r>
        <w:rPr>
          <w:rFonts w:ascii="Arial" w:hAnsi="Arial" w:cs="Arial"/>
          <w:color w:val="000000" w:themeColor="text1"/>
          <w:sz w:val="24"/>
          <w:szCs w:val="24"/>
        </w:rPr>
        <w:t>,</w:t>
      </w:r>
      <w:r w:rsidRPr="00B37F1B">
        <w:rPr>
          <w:rFonts w:ascii="Arial" w:hAnsi="Arial" w:cs="Arial"/>
          <w:color w:val="000000" w:themeColor="text1"/>
          <w:sz w:val="24"/>
          <w:szCs w:val="24"/>
        </w:rPr>
        <w:t xml:space="preserve"> 424-48</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(1952).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Hodgkin</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Katz</w:t>
      </w:r>
      <w:r>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Pr>
          <w:rFonts w:ascii="Arial" w:hAnsi="Arial" w:cs="Arial"/>
          <w:color w:val="000000" w:themeColor="text1"/>
          <w:sz w:val="24"/>
          <w:szCs w:val="24"/>
        </w:rPr>
        <w:t>.</w:t>
      </w:r>
      <w:r w:rsidRPr="00B37F1B">
        <w:rPr>
          <w:rFonts w:ascii="Arial" w:hAnsi="Arial" w:cs="Arial"/>
          <w:color w:val="000000" w:themeColor="text1"/>
          <w:sz w:val="24"/>
          <w:szCs w:val="24"/>
        </w:rPr>
        <w:t xml:space="preserve"> The effect of sodium ions on the electrical activity of the giant axon of the squid.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108</w:t>
      </w:r>
      <w:r>
        <w:rPr>
          <w:rFonts w:ascii="Arial" w:hAnsi="Arial" w:cs="Arial"/>
          <w:color w:val="000000" w:themeColor="text1"/>
          <w:sz w:val="24"/>
          <w:szCs w:val="24"/>
        </w:rPr>
        <w:t>,</w:t>
      </w:r>
      <w:r w:rsidRPr="00B37F1B">
        <w:rPr>
          <w:rFonts w:ascii="Arial" w:hAnsi="Arial" w:cs="Arial"/>
          <w:color w:val="000000" w:themeColor="text1"/>
          <w:sz w:val="24"/>
          <w:szCs w:val="24"/>
        </w:rPr>
        <w:t xml:space="preserve"> 37-77</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(1949).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Hodgkin, A. L.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Rushton, W. A. H. The electrical constants of a crustacean nerve </w:t>
      </w:r>
      <w:proofErr w:type="spellStart"/>
      <w:r w:rsidRPr="00B37F1B">
        <w:rPr>
          <w:rFonts w:ascii="Arial" w:hAnsi="Arial" w:cs="Arial"/>
          <w:color w:val="000000" w:themeColor="text1"/>
          <w:sz w:val="24"/>
          <w:szCs w:val="24"/>
        </w:rPr>
        <w:t>fibre</w:t>
      </w:r>
      <w:proofErr w:type="spellEnd"/>
      <w:r w:rsidRPr="00B37F1B">
        <w:rPr>
          <w:rFonts w:ascii="Arial" w:hAnsi="Arial" w:cs="Arial"/>
          <w:color w:val="000000" w:themeColor="text1"/>
          <w:sz w:val="24"/>
          <w:szCs w:val="24"/>
        </w:rPr>
        <w:t>. Proc. Roy. Soc. 133</w:t>
      </w:r>
      <w:r>
        <w:rPr>
          <w:rFonts w:ascii="Arial" w:hAnsi="Arial" w:cs="Arial"/>
          <w:color w:val="000000" w:themeColor="text1"/>
          <w:sz w:val="24"/>
          <w:szCs w:val="24"/>
        </w:rPr>
        <w:t>,</w:t>
      </w:r>
      <w:r w:rsidRPr="00B37F1B">
        <w:rPr>
          <w:rFonts w:ascii="Arial" w:hAnsi="Arial" w:cs="Arial"/>
          <w:color w:val="000000" w:themeColor="text1"/>
          <w:sz w:val="24"/>
          <w:szCs w:val="24"/>
        </w:rPr>
        <w:t xml:space="preserve"> 444-479</w:t>
      </w:r>
      <w:r>
        <w:rPr>
          <w:rFonts w:ascii="Arial" w:hAnsi="Arial" w:cs="Arial"/>
          <w:color w:val="000000" w:themeColor="text1"/>
          <w:sz w:val="24"/>
          <w:szCs w:val="24"/>
        </w:rPr>
        <w:t xml:space="preserve"> (</w:t>
      </w:r>
      <w:r w:rsidRPr="00B37F1B">
        <w:rPr>
          <w:rFonts w:ascii="Arial" w:hAnsi="Arial" w:cs="Arial"/>
          <w:color w:val="000000" w:themeColor="text1"/>
          <w:sz w:val="24"/>
          <w:szCs w:val="24"/>
        </w:rPr>
        <w:t>1946</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Hörner</w:t>
      </w:r>
      <w:proofErr w:type="spellEnd"/>
      <w:r w:rsidRPr="00B37F1B">
        <w:rPr>
          <w:rFonts w:ascii="Arial" w:hAnsi="Arial" w:cs="Arial"/>
          <w:color w:val="000000" w:themeColor="text1"/>
          <w:sz w:val="24"/>
          <w:szCs w:val="24"/>
        </w:rPr>
        <w:t xml:space="preserve">, M., </w:t>
      </w:r>
      <w:proofErr w:type="spellStart"/>
      <w:r w:rsidRPr="00B37F1B">
        <w:rPr>
          <w:rFonts w:ascii="Arial" w:hAnsi="Arial" w:cs="Arial"/>
          <w:color w:val="000000" w:themeColor="text1"/>
          <w:sz w:val="24"/>
          <w:szCs w:val="24"/>
        </w:rPr>
        <w:t>Weiger</w:t>
      </w:r>
      <w:proofErr w:type="spellEnd"/>
      <w:r w:rsidRPr="00B37F1B">
        <w:rPr>
          <w:rFonts w:ascii="Arial" w:hAnsi="Arial" w:cs="Arial"/>
          <w:color w:val="000000" w:themeColor="text1"/>
          <w:sz w:val="24"/>
          <w:szCs w:val="24"/>
        </w:rPr>
        <w:t>, W.A., Edwards, D.H.</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E.A. Excitation of identified serotonergic neurons by escape command neurons in lobsters. J. Exp. Biol. 200, 2017–2033</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1997</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lastRenderedPageBreak/>
        <w:t>Huxley</w:t>
      </w:r>
      <w:r>
        <w:rPr>
          <w:rFonts w:ascii="Arial" w:hAnsi="Arial" w:cs="Arial"/>
          <w:color w:val="000000" w:themeColor="text1"/>
          <w:sz w:val="24"/>
          <w:szCs w:val="24"/>
        </w:rPr>
        <w:t>,</w:t>
      </w:r>
      <w:r w:rsidRPr="00B37F1B">
        <w:rPr>
          <w:rFonts w:ascii="Arial" w:hAnsi="Arial" w:cs="Arial"/>
          <w:color w:val="000000" w:themeColor="text1"/>
          <w:sz w:val="24"/>
          <w:szCs w:val="24"/>
        </w:rPr>
        <w:t xml:space="preserve"> T</w:t>
      </w:r>
      <w:r>
        <w:rPr>
          <w:rFonts w:ascii="Arial" w:hAnsi="Arial" w:cs="Arial"/>
          <w:color w:val="000000" w:themeColor="text1"/>
          <w:sz w:val="24"/>
          <w:szCs w:val="24"/>
        </w:rPr>
        <w:t>.</w:t>
      </w:r>
      <w:r w:rsidRPr="00B37F1B">
        <w:rPr>
          <w:rFonts w:ascii="Arial" w:hAnsi="Arial" w:cs="Arial"/>
          <w:color w:val="000000" w:themeColor="text1"/>
          <w:sz w:val="24"/>
          <w:szCs w:val="24"/>
        </w:rPr>
        <w:t>H. The crayfish. C. London: Kegan Paul and Co. (This is a later edition that was not revised from a large paper edition limited to 250 copies published Nov. 29, 1879.</w:t>
      </w:r>
      <w:r>
        <w:rPr>
          <w:rFonts w:ascii="Arial" w:hAnsi="Arial" w:cs="Arial"/>
          <w:color w:val="000000" w:themeColor="text1"/>
          <w:sz w:val="24"/>
          <w:szCs w:val="24"/>
        </w:rPr>
        <w:t xml:space="preserve"> (</w:t>
      </w:r>
      <w:r w:rsidRPr="00B37F1B">
        <w:rPr>
          <w:rFonts w:ascii="Arial" w:hAnsi="Arial" w:cs="Arial"/>
          <w:color w:val="000000" w:themeColor="text1"/>
          <w:sz w:val="24"/>
          <w:szCs w:val="24"/>
        </w:rPr>
        <w:t>1880</w:t>
      </w:r>
      <w:r>
        <w:rPr>
          <w:rFonts w:ascii="Arial" w:hAnsi="Arial" w:cs="Arial"/>
          <w:color w:val="000000" w:themeColor="text1"/>
          <w:sz w:val="24"/>
          <w:szCs w:val="24"/>
        </w:rPr>
        <w:t>)</w:t>
      </w:r>
      <w:r w:rsidRPr="00B37F1B">
        <w:rPr>
          <w:rFonts w:ascii="Arial" w:hAnsi="Arial" w:cs="Arial"/>
          <w:color w:val="000000" w:themeColor="text1"/>
          <w:sz w:val="24"/>
          <w:szCs w:val="24"/>
        </w:rPr>
        <w:t xml:space="preserve">. Now available from MIT Press at </w:t>
      </w:r>
      <w:hyperlink r:id="rId24" w:history="1">
        <w:r w:rsidRPr="004D1D40">
          <w:rPr>
            <w:rStyle w:val="Hyperlink"/>
            <w:rFonts w:ascii="Arial" w:hAnsi="Arial" w:cs="Arial"/>
            <w:color w:val="0070C0"/>
            <w:sz w:val="24"/>
            <w:szCs w:val="24"/>
          </w:rPr>
          <w:t>http://www.mitpress.com</w:t>
        </w:r>
      </w:hyperlink>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eastAsiaTheme="minorEastAsia"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bCs/>
          <w:color w:val="000000" w:themeColor="text1"/>
          <w:sz w:val="24"/>
          <w:szCs w:val="24"/>
        </w:rPr>
      </w:pPr>
      <w:r w:rsidRPr="00B37F1B">
        <w:rPr>
          <w:rFonts w:ascii="Arial" w:hAnsi="Arial" w:cs="Arial"/>
          <w:bCs/>
          <w:color w:val="000000" w:themeColor="text1"/>
          <w:sz w:val="24"/>
          <w:szCs w:val="24"/>
        </w:rPr>
        <w:t xml:space="preserve">Johnson, G. E.  Giant nerve fibers in crustaceans with special reference to </w:t>
      </w:r>
      <w:proofErr w:type="spellStart"/>
      <w:r w:rsidRPr="003F3892">
        <w:rPr>
          <w:rFonts w:ascii="Arial" w:hAnsi="Arial" w:cs="Arial"/>
          <w:bCs/>
          <w:i/>
          <w:color w:val="000000" w:themeColor="text1"/>
          <w:sz w:val="24"/>
          <w:szCs w:val="24"/>
        </w:rPr>
        <w:t>Cambaus</w:t>
      </w:r>
      <w:proofErr w:type="spellEnd"/>
      <w:r w:rsidRPr="00B37F1B">
        <w:rPr>
          <w:rFonts w:ascii="Arial" w:hAnsi="Arial" w:cs="Arial"/>
          <w:bCs/>
          <w:color w:val="000000" w:themeColor="text1"/>
          <w:sz w:val="24"/>
          <w:szCs w:val="24"/>
        </w:rPr>
        <w:t xml:space="preserve"> and</w:t>
      </w:r>
      <w:r>
        <w:rPr>
          <w:rFonts w:ascii="Arial" w:hAnsi="Arial" w:cs="Arial"/>
          <w:bCs/>
          <w:color w:val="000000" w:themeColor="text1"/>
          <w:sz w:val="24"/>
          <w:szCs w:val="24"/>
        </w:rPr>
        <w:t xml:space="preserve"> </w:t>
      </w:r>
      <w:proofErr w:type="spellStart"/>
      <w:r w:rsidRPr="003F3892">
        <w:rPr>
          <w:rFonts w:ascii="Arial" w:hAnsi="Arial" w:cs="Arial"/>
          <w:bCs/>
          <w:i/>
          <w:color w:val="000000" w:themeColor="text1"/>
          <w:sz w:val="24"/>
          <w:szCs w:val="24"/>
        </w:rPr>
        <w:t>Palaemonetes</w:t>
      </w:r>
      <w:proofErr w:type="spellEnd"/>
      <w:r w:rsidRPr="00B37F1B">
        <w:rPr>
          <w:rFonts w:ascii="Arial" w:hAnsi="Arial" w:cs="Arial"/>
          <w:bCs/>
          <w:color w:val="000000" w:themeColor="text1"/>
          <w:sz w:val="24"/>
          <w:szCs w:val="24"/>
        </w:rPr>
        <w:t>. J. Com</w:t>
      </w:r>
      <w:r>
        <w:rPr>
          <w:rFonts w:ascii="Arial" w:hAnsi="Arial" w:cs="Arial"/>
          <w:bCs/>
          <w:color w:val="000000" w:themeColor="text1"/>
          <w:sz w:val="24"/>
          <w:szCs w:val="24"/>
        </w:rPr>
        <w:t>p</w:t>
      </w:r>
      <w:r w:rsidRPr="00B37F1B">
        <w:rPr>
          <w:rFonts w:ascii="Arial" w:hAnsi="Arial" w:cs="Arial"/>
          <w:bCs/>
          <w:color w:val="000000" w:themeColor="text1"/>
          <w:sz w:val="24"/>
          <w:szCs w:val="24"/>
        </w:rPr>
        <w:t>. Neurol. 36</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323-373</w:t>
      </w:r>
      <w:r>
        <w:rPr>
          <w:rFonts w:ascii="Arial" w:hAnsi="Arial" w:cs="Arial"/>
          <w:bCs/>
          <w:color w:val="000000" w:themeColor="text1"/>
          <w:sz w:val="24"/>
          <w:szCs w:val="24"/>
        </w:rPr>
        <w:t xml:space="preserve"> (</w:t>
      </w:r>
      <w:r w:rsidRPr="00B37F1B">
        <w:rPr>
          <w:rFonts w:ascii="Arial" w:hAnsi="Arial" w:cs="Arial"/>
          <w:bCs/>
          <w:color w:val="000000" w:themeColor="text1"/>
          <w:sz w:val="24"/>
          <w:szCs w:val="24"/>
        </w:rPr>
        <w:t>1924</w:t>
      </w:r>
      <w:r>
        <w:rPr>
          <w:rFonts w:ascii="Arial" w:hAnsi="Arial" w:cs="Arial"/>
          <w:bCs/>
          <w:color w:val="000000" w:themeColor="text1"/>
          <w:sz w:val="24"/>
          <w:szCs w:val="24"/>
        </w:rPr>
        <w:t>)</w:t>
      </w:r>
      <w:r w:rsidRPr="00B37F1B">
        <w:rPr>
          <w:rFonts w:ascii="Arial" w:hAnsi="Arial" w:cs="Arial"/>
          <w:bCs/>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Johnston, M. F., Simon, S. A.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Ramon, F. Interaction of </w:t>
      </w:r>
      <w:proofErr w:type="spellStart"/>
      <w:r w:rsidRPr="00B37F1B">
        <w:rPr>
          <w:rFonts w:ascii="Arial" w:hAnsi="Arial" w:cs="Arial"/>
          <w:color w:val="000000" w:themeColor="text1"/>
          <w:sz w:val="24"/>
          <w:szCs w:val="24"/>
        </w:rPr>
        <w:t>anaesthetics</w:t>
      </w:r>
      <w:proofErr w:type="spellEnd"/>
      <w:r w:rsidRPr="00B37F1B">
        <w:rPr>
          <w:rFonts w:ascii="Arial" w:hAnsi="Arial" w:cs="Arial"/>
          <w:color w:val="000000" w:themeColor="text1"/>
          <w:sz w:val="24"/>
          <w:szCs w:val="24"/>
        </w:rPr>
        <w:t xml:space="preserve"> with electrical synapses. Nature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286</w:t>
      </w:r>
      <w:r>
        <w:rPr>
          <w:rFonts w:ascii="Arial" w:hAnsi="Arial" w:cs="Arial"/>
          <w:color w:val="000000" w:themeColor="text1"/>
          <w:sz w:val="24"/>
          <w:szCs w:val="24"/>
        </w:rPr>
        <w:t>,</w:t>
      </w:r>
      <w:r w:rsidRPr="00B37F1B">
        <w:rPr>
          <w:rFonts w:ascii="Arial" w:hAnsi="Arial" w:cs="Arial"/>
          <w:color w:val="000000" w:themeColor="text1"/>
          <w:sz w:val="24"/>
          <w:szCs w:val="24"/>
        </w:rPr>
        <w:t xml:space="preserve"> 498-500</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Katz, B.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Miledi</w:t>
      </w:r>
      <w:proofErr w:type="spellEnd"/>
      <w:r w:rsidRPr="00B37F1B">
        <w:rPr>
          <w:rFonts w:ascii="Arial" w:hAnsi="Arial" w:cs="Arial"/>
          <w:color w:val="000000" w:themeColor="text1"/>
          <w:sz w:val="24"/>
          <w:szCs w:val="24"/>
        </w:rPr>
        <w:t>, R. The role of calcium in neuromuscular facilitation. 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195, 481-492</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(1968).</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Kennedy, D.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Takeda, K. Reflex control of abdominal flexor muscles in the crayfish: the twitch system. J. Exp. Biol. 43, 211–227</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1965a</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Kennedy, D. </w:t>
      </w:r>
      <w:r>
        <w:rPr>
          <w:rFonts w:ascii="Arial" w:hAnsi="Arial" w:cs="Arial"/>
          <w:color w:val="000000" w:themeColor="text1"/>
          <w:sz w:val="24"/>
          <w:szCs w:val="24"/>
        </w:rPr>
        <w:t xml:space="preserve">&amp; </w:t>
      </w:r>
      <w:r w:rsidRPr="00B37F1B">
        <w:rPr>
          <w:rFonts w:ascii="Arial" w:hAnsi="Arial" w:cs="Arial"/>
          <w:color w:val="000000" w:themeColor="text1"/>
          <w:sz w:val="24"/>
          <w:szCs w:val="24"/>
        </w:rPr>
        <w:t>Takeda, K. Reflex control of the abdominal flexor in the crayfish: the tonic system. J. Exp. Biol. 43, 229–246</w:t>
      </w:r>
      <w:r>
        <w:rPr>
          <w:rFonts w:ascii="Arial" w:hAnsi="Arial" w:cs="Arial"/>
          <w:color w:val="000000" w:themeColor="text1"/>
          <w:sz w:val="24"/>
          <w:szCs w:val="24"/>
        </w:rPr>
        <w:t xml:space="preserve"> (1965b)</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Kennedy, D., </w:t>
      </w:r>
      <w:proofErr w:type="spellStart"/>
      <w:r w:rsidRPr="00B37F1B">
        <w:rPr>
          <w:rFonts w:ascii="Arial" w:hAnsi="Arial" w:cs="Arial"/>
          <w:color w:val="000000" w:themeColor="text1"/>
          <w:sz w:val="24"/>
          <w:szCs w:val="24"/>
        </w:rPr>
        <w:t>Selverston</w:t>
      </w:r>
      <w:proofErr w:type="spellEnd"/>
      <w:r w:rsidRPr="00B37F1B">
        <w:rPr>
          <w:rFonts w:ascii="Arial" w:hAnsi="Arial" w:cs="Arial"/>
          <w:color w:val="000000" w:themeColor="text1"/>
          <w:sz w:val="24"/>
          <w:szCs w:val="24"/>
        </w:rPr>
        <w:t xml:space="preserve">, A. I.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Remler</w:t>
      </w:r>
      <w:proofErr w:type="spellEnd"/>
      <w:r w:rsidRPr="00B37F1B">
        <w:rPr>
          <w:rFonts w:ascii="Arial" w:hAnsi="Arial" w:cs="Arial"/>
          <w:color w:val="000000" w:themeColor="text1"/>
          <w:sz w:val="24"/>
          <w:szCs w:val="24"/>
        </w:rPr>
        <w:t xml:space="preserve">, M.P. </w:t>
      </w:r>
      <w:r w:rsidRPr="00B37F1B">
        <w:rPr>
          <w:rFonts w:ascii="Arial" w:hAnsi="Arial" w:cs="Arial"/>
          <w:bCs/>
          <w:color w:val="000000" w:themeColor="text1"/>
          <w:sz w:val="24"/>
          <w:szCs w:val="24"/>
        </w:rPr>
        <w:t xml:space="preserve">Analysis of </w:t>
      </w:r>
      <w:r>
        <w:rPr>
          <w:rFonts w:ascii="Arial" w:hAnsi="Arial" w:cs="Arial"/>
          <w:bCs/>
          <w:color w:val="000000" w:themeColor="text1"/>
          <w:sz w:val="24"/>
          <w:szCs w:val="24"/>
        </w:rPr>
        <w:t>r</w:t>
      </w:r>
      <w:r w:rsidRPr="00B37F1B">
        <w:rPr>
          <w:rFonts w:ascii="Arial" w:hAnsi="Arial" w:cs="Arial"/>
          <w:bCs/>
          <w:color w:val="000000" w:themeColor="text1"/>
          <w:sz w:val="24"/>
          <w:szCs w:val="24"/>
        </w:rPr>
        <w:t xml:space="preserve">estricted </w:t>
      </w:r>
      <w:r>
        <w:rPr>
          <w:rFonts w:ascii="Arial" w:hAnsi="Arial" w:cs="Arial"/>
          <w:bCs/>
          <w:color w:val="000000" w:themeColor="text1"/>
          <w:sz w:val="24"/>
          <w:szCs w:val="24"/>
        </w:rPr>
        <w:t>n</w:t>
      </w:r>
      <w:r w:rsidRPr="00B37F1B">
        <w:rPr>
          <w:rFonts w:ascii="Arial" w:hAnsi="Arial" w:cs="Arial"/>
          <w:bCs/>
          <w:color w:val="000000" w:themeColor="text1"/>
          <w:sz w:val="24"/>
          <w:szCs w:val="24"/>
        </w:rPr>
        <w:t xml:space="preserve">eural </w:t>
      </w:r>
      <w:r>
        <w:rPr>
          <w:rFonts w:ascii="Arial" w:hAnsi="Arial" w:cs="Arial"/>
          <w:bCs/>
          <w:color w:val="000000" w:themeColor="text1"/>
          <w:sz w:val="24"/>
          <w:szCs w:val="24"/>
        </w:rPr>
        <w:t>n</w:t>
      </w:r>
      <w:r w:rsidRPr="00B37F1B">
        <w:rPr>
          <w:rFonts w:ascii="Arial" w:hAnsi="Arial" w:cs="Arial"/>
          <w:bCs/>
          <w:color w:val="000000" w:themeColor="text1"/>
          <w:sz w:val="24"/>
          <w:szCs w:val="24"/>
        </w:rPr>
        <w:t xml:space="preserve">etworks. </w:t>
      </w:r>
      <w:proofErr w:type="gramStart"/>
      <w:r>
        <w:rPr>
          <w:rFonts w:ascii="Arial" w:hAnsi="Arial" w:cs="Arial"/>
          <w:bCs/>
          <w:color w:val="000000" w:themeColor="text1"/>
          <w:sz w:val="24"/>
          <w:szCs w:val="24"/>
        </w:rPr>
        <w:t>s</w:t>
      </w:r>
      <w:r w:rsidRPr="00B37F1B">
        <w:rPr>
          <w:rFonts w:ascii="Arial" w:hAnsi="Arial" w:cs="Arial"/>
          <w:iCs/>
          <w:color w:val="000000" w:themeColor="text1"/>
          <w:sz w:val="24"/>
          <w:szCs w:val="24"/>
        </w:rPr>
        <w:t>cience</w:t>
      </w:r>
      <w:proofErr w:type="gramEnd"/>
      <w:r w:rsidRPr="00B37F1B">
        <w:rPr>
          <w:rFonts w:ascii="Arial" w:hAnsi="Arial" w:cs="Arial"/>
          <w:iCs/>
          <w:color w:val="000000" w:themeColor="text1"/>
          <w:sz w:val="24"/>
          <w:szCs w:val="24"/>
        </w:rPr>
        <w:t xml:space="preserve"> </w:t>
      </w:r>
      <w:r w:rsidRPr="00B37F1B">
        <w:rPr>
          <w:rFonts w:ascii="Arial" w:hAnsi="Arial" w:cs="Arial"/>
          <w:bCs/>
          <w:color w:val="000000" w:themeColor="text1"/>
          <w:sz w:val="24"/>
          <w:szCs w:val="24"/>
        </w:rPr>
        <w:t>164</w:t>
      </w:r>
      <w:r>
        <w:rPr>
          <w:rFonts w:ascii="Arial" w:hAnsi="Arial" w:cs="Arial"/>
          <w:bCs/>
          <w:color w:val="000000" w:themeColor="text1"/>
          <w:sz w:val="24"/>
          <w:szCs w:val="24"/>
        </w:rPr>
        <w:t>,</w:t>
      </w:r>
      <w:r w:rsidRPr="00B37F1B">
        <w:rPr>
          <w:rFonts w:ascii="Arial" w:hAnsi="Arial" w:cs="Arial"/>
          <w:color w:val="000000" w:themeColor="text1"/>
          <w:sz w:val="24"/>
          <w:szCs w:val="24"/>
        </w:rPr>
        <w:t xml:space="preserve"> 1488-1496</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1969</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
    <w:p w:rsidR="00C4323E" w:rsidRPr="00B37F1B" w:rsidRDefault="00C4323E" w:rsidP="00C4323E">
      <w:pPr>
        <w:autoSpaceDE w:val="0"/>
        <w:autoSpaceDN w:val="0"/>
        <w:adjustRightInd w:val="0"/>
        <w:spacing w:after="0" w:line="240" w:lineRule="auto"/>
        <w:jc w:val="both"/>
        <w:rPr>
          <w:rFonts w:ascii="Arial" w:eastAsiaTheme="minorEastAsia" w:hAnsi="Arial" w:cs="Arial"/>
          <w:color w:val="000000" w:themeColor="text1"/>
          <w:sz w:val="24"/>
          <w:szCs w:val="24"/>
        </w:rPr>
      </w:pPr>
    </w:p>
    <w:p w:rsidR="00C4323E" w:rsidRPr="006106EB" w:rsidRDefault="00C4323E" w:rsidP="00C4323E">
      <w:pPr>
        <w:shd w:val="clear" w:color="auto" w:fill="FFFFFF"/>
        <w:spacing w:after="0" w:line="240" w:lineRule="auto"/>
        <w:jc w:val="both"/>
        <w:rPr>
          <w:rFonts w:ascii="Arial" w:eastAsia="Times New Roman" w:hAnsi="Arial" w:cs="Arial"/>
          <w:sz w:val="24"/>
          <w:szCs w:val="24"/>
        </w:rPr>
      </w:pPr>
      <w:proofErr w:type="spellStart"/>
      <w:r w:rsidRPr="006106EB">
        <w:rPr>
          <w:rFonts w:ascii="Arial" w:eastAsia="Times New Roman" w:hAnsi="Arial" w:cs="Arial"/>
          <w:sz w:val="24"/>
          <w:szCs w:val="24"/>
        </w:rPr>
        <w:t>Krasne</w:t>
      </w:r>
      <w:proofErr w:type="spellEnd"/>
      <w:r>
        <w:rPr>
          <w:rFonts w:ascii="Arial" w:eastAsia="Times New Roman" w:hAnsi="Arial" w:cs="Arial"/>
          <w:sz w:val="24"/>
          <w:szCs w:val="24"/>
        </w:rPr>
        <w:t>,</w:t>
      </w:r>
      <w:r w:rsidRPr="006106EB">
        <w:rPr>
          <w:rFonts w:ascii="Arial" w:eastAsia="Times New Roman" w:hAnsi="Arial" w:cs="Arial"/>
          <w:sz w:val="24"/>
          <w:szCs w:val="24"/>
        </w:rPr>
        <w:t xml:space="preserve"> F</w:t>
      </w:r>
      <w:r>
        <w:rPr>
          <w:rFonts w:ascii="Arial" w:eastAsia="Times New Roman" w:hAnsi="Arial" w:cs="Arial"/>
          <w:sz w:val="24"/>
          <w:szCs w:val="24"/>
        </w:rPr>
        <w:t>.</w:t>
      </w:r>
      <w:r w:rsidRPr="006106EB">
        <w:rPr>
          <w:rFonts w:ascii="Arial" w:eastAsia="Times New Roman" w:hAnsi="Arial" w:cs="Arial"/>
          <w:sz w:val="24"/>
          <w:szCs w:val="24"/>
        </w:rPr>
        <w:t>B.</w:t>
      </w:r>
      <w:r w:rsidRPr="00B37F1B">
        <w:rPr>
          <w:rFonts w:ascii="Arial" w:eastAsia="Times New Roman" w:hAnsi="Arial" w:cs="Arial"/>
          <w:sz w:val="24"/>
          <w:szCs w:val="24"/>
        </w:rPr>
        <w:t xml:space="preserve"> </w:t>
      </w:r>
      <w:r w:rsidRPr="006106EB">
        <w:rPr>
          <w:rFonts w:ascii="Arial" w:eastAsia="Times New Roman" w:hAnsi="Arial" w:cs="Arial"/>
          <w:sz w:val="24"/>
          <w:szCs w:val="24"/>
        </w:rPr>
        <w:t xml:space="preserve">Excitation and habituation of the crayfish escape reflex: the depolarizing response in lateral giant </w:t>
      </w:r>
      <w:proofErr w:type="spellStart"/>
      <w:r w:rsidRPr="006106EB">
        <w:rPr>
          <w:rFonts w:ascii="Arial" w:eastAsia="Times New Roman" w:hAnsi="Arial" w:cs="Arial"/>
          <w:sz w:val="24"/>
          <w:szCs w:val="24"/>
        </w:rPr>
        <w:t>fibres</w:t>
      </w:r>
      <w:proofErr w:type="spellEnd"/>
      <w:r w:rsidRPr="006106EB">
        <w:rPr>
          <w:rFonts w:ascii="Arial" w:eastAsia="Times New Roman" w:hAnsi="Arial" w:cs="Arial"/>
          <w:sz w:val="24"/>
          <w:szCs w:val="24"/>
        </w:rPr>
        <w:t xml:space="preserve"> of the isolated abdomen.</w:t>
      </w:r>
      <w:r w:rsidRPr="00B37F1B">
        <w:rPr>
          <w:rFonts w:ascii="Arial" w:eastAsia="Times New Roman" w:hAnsi="Arial" w:cs="Arial"/>
          <w:sz w:val="24"/>
          <w:szCs w:val="24"/>
        </w:rPr>
        <w:t xml:space="preserve"> J</w:t>
      </w:r>
      <w:r>
        <w:rPr>
          <w:rFonts w:ascii="Arial" w:eastAsia="Times New Roman" w:hAnsi="Arial" w:cs="Arial"/>
          <w:sz w:val="24"/>
          <w:szCs w:val="24"/>
        </w:rPr>
        <w:t>.</w:t>
      </w:r>
      <w:r w:rsidRPr="00B37F1B">
        <w:rPr>
          <w:rFonts w:ascii="Arial" w:eastAsia="Times New Roman" w:hAnsi="Arial" w:cs="Arial"/>
          <w:sz w:val="24"/>
          <w:szCs w:val="24"/>
        </w:rPr>
        <w:t xml:space="preserve"> Exp</w:t>
      </w:r>
      <w:r>
        <w:rPr>
          <w:rFonts w:ascii="Arial" w:eastAsia="Times New Roman" w:hAnsi="Arial" w:cs="Arial"/>
          <w:sz w:val="24"/>
          <w:szCs w:val="24"/>
        </w:rPr>
        <w:t>.</w:t>
      </w:r>
      <w:r w:rsidRPr="00B37F1B">
        <w:rPr>
          <w:rFonts w:ascii="Arial" w:eastAsia="Times New Roman" w:hAnsi="Arial" w:cs="Arial"/>
          <w:sz w:val="24"/>
          <w:szCs w:val="24"/>
        </w:rPr>
        <w:t xml:space="preserve"> Biol. 50(1)</w:t>
      </w:r>
      <w:r>
        <w:rPr>
          <w:rFonts w:ascii="Arial" w:eastAsia="Times New Roman" w:hAnsi="Arial" w:cs="Arial"/>
          <w:sz w:val="24"/>
          <w:szCs w:val="24"/>
        </w:rPr>
        <w:t xml:space="preserve">, </w:t>
      </w:r>
      <w:r w:rsidRPr="00B37F1B">
        <w:rPr>
          <w:rFonts w:ascii="Arial" w:eastAsia="Times New Roman" w:hAnsi="Arial" w:cs="Arial"/>
          <w:sz w:val="24"/>
          <w:szCs w:val="24"/>
        </w:rPr>
        <w:t>29-46</w:t>
      </w:r>
      <w:r>
        <w:rPr>
          <w:rFonts w:ascii="Arial" w:eastAsia="Times New Roman" w:hAnsi="Arial" w:cs="Arial"/>
          <w:sz w:val="24"/>
          <w:szCs w:val="24"/>
        </w:rPr>
        <w:t xml:space="preserve"> (</w:t>
      </w:r>
      <w:r w:rsidRPr="00B37F1B">
        <w:rPr>
          <w:rFonts w:ascii="Arial" w:eastAsia="Times New Roman" w:hAnsi="Arial" w:cs="Arial"/>
          <w:sz w:val="24"/>
          <w:szCs w:val="24"/>
        </w:rPr>
        <w:t>1969</w:t>
      </w:r>
      <w:r>
        <w:rPr>
          <w:rFonts w:ascii="Arial" w:eastAsia="Times New Roman" w:hAnsi="Arial" w:cs="Arial"/>
          <w:sz w:val="24"/>
          <w:szCs w:val="24"/>
        </w:rPr>
        <w:t>)</w:t>
      </w:r>
      <w:r w:rsidRPr="00B37F1B">
        <w:rPr>
          <w:rFonts w:ascii="Arial" w:eastAsia="Times New Roman" w:hAnsi="Arial" w:cs="Arial"/>
          <w:sz w:val="24"/>
          <w:szCs w:val="24"/>
        </w:rPr>
        <w:t xml:space="preserve">. PMID: 4304852 </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Li, H., </w:t>
      </w:r>
      <w:proofErr w:type="spellStart"/>
      <w:r w:rsidRPr="00B37F1B">
        <w:rPr>
          <w:rFonts w:ascii="Arial" w:hAnsi="Arial" w:cs="Arial"/>
          <w:color w:val="000000" w:themeColor="text1"/>
          <w:sz w:val="24"/>
          <w:szCs w:val="24"/>
        </w:rPr>
        <w:t>Listerman</w:t>
      </w:r>
      <w:proofErr w:type="spellEnd"/>
      <w:r w:rsidRPr="00B37F1B">
        <w:rPr>
          <w:rFonts w:ascii="Arial" w:hAnsi="Arial" w:cs="Arial"/>
          <w:color w:val="000000" w:themeColor="text1"/>
          <w:sz w:val="24"/>
          <w:szCs w:val="24"/>
        </w:rPr>
        <w:t xml:space="preserve">, L.R., </w:t>
      </w:r>
      <w:proofErr w:type="spellStart"/>
      <w:r w:rsidRPr="00B37F1B">
        <w:rPr>
          <w:rFonts w:ascii="Arial" w:hAnsi="Arial" w:cs="Arial"/>
          <w:color w:val="000000" w:themeColor="text1"/>
          <w:sz w:val="24"/>
          <w:szCs w:val="24"/>
        </w:rPr>
        <w:t>Doshi</w:t>
      </w:r>
      <w:proofErr w:type="spellEnd"/>
      <w:r w:rsidRPr="00B37F1B">
        <w:rPr>
          <w:rFonts w:ascii="Arial" w:hAnsi="Arial" w:cs="Arial"/>
          <w:color w:val="000000" w:themeColor="text1"/>
          <w:sz w:val="24"/>
          <w:szCs w:val="24"/>
        </w:rPr>
        <w:t>, D.</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Heart rate measures in blind cave crayfish during environmental disturbances and social interactions. Comp. </w:t>
      </w:r>
      <w:proofErr w:type="spellStart"/>
      <w:r w:rsidRPr="00B37F1B">
        <w:rPr>
          <w:rFonts w:ascii="Arial" w:hAnsi="Arial" w:cs="Arial"/>
          <w:color w:val="000000" w:themeColor="text1"/>
          <w:sz w:val="24"/>
          <w:szCs w:val="24"/>
        </w:rPr>
        <w:t>Biochem</w:t>
      </w:r>
      <w:proofErr w:type="spellEnd"/>
      <w:r w:rsidRPr="00B37F1B">
        <w:rPr>
          <w:rFonts w:ascii="Arial" w:hAnsi="Arial" w:cs="Arial"/>
          <w:color w:val="000000" w:themeColor="text1"/>
          <w:sz w:val="24"/>
          <w:szCs w:val="24"/>
        </w:rPr>
        <w:t>. Physiol. 127A, 55–70</w:t>
      </w:r>
      <w:r>
        <w:rPr>
          <w:rFonts w:ascii="Arial" w:hAnsi="Arial" w:cs="Arial"/>
          <w:color w:val="000000" w:themeColor="text1"/>
          <w:sz w:val="24"/>
          <w:szCs w:val="24"/>
        </w:rPr>
        <w:t xml:space="preserve"> (</w:t>
      </w:r>
      <w:r w:rsidRPr="00B37F1B">
        <w:rPr>
          <w:rFonts w:ascii="Arial" w:hAnsi="Arial" w:cs="Arial"/>
          <w:color w:val="000000" w:themeColor="text1"/>
          <w:sz w:val="24"/>
          <w:szCs w:val="24"/>
        </w:rPr>
        <w:t>2000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Listerman</w:t>
      </w:r>
      <w:proofErr w:type="spellEnd"/>
      <w:r w:rsidRPr="00B37F1B">
        <w:rPr>
          <w:rFonts w:ascii="Arial" w:hAnsi="Arial" w:cs="Arial"/>
          <w:color w:val="000000" w:themeColor="text1"/>
          <w:sz w:val="24"/>
          <w:szCs w:val="24"/>
        </w:rPr>
        <w:t xml:space="preserve">, L., Deskins, J., </w:t>
      </w:r>
      <w:proofErr w:type="spellStart"/>
      <w:r w:rsidRPr="00B37F1B">
        <w:rPr>
          <w:rFonts w:ascii="Arial" w:hAnsi="Arial" w:cs="Arial"/>
          <w:color w:val="000000" w:themeColor="text1"/>
          <w:sz w:val="24"/>
          <w:szCs w:val="24"/>
        </w:rPr>
        <w:t>Bradacs</w:t>
      </w:r>
      <w:proofErr w:type="spellEnd"/>
      <w:r w:rsidRPr="00B37F1B">
        <w:rPr>
          <w:rFonts w:ascii="Arial" w:hAnsi="Arial" w:cs="Arial"/>
          <w:color w:val="000000" w:themeColor="text1"/>
          <w:sz w:val="24"/>
          <w:szCs w:val="24"/>
        </w:rPr>
        <w:t>, H.</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Measures of heart rate during social interactions in crayfish and effects of 5-HT. Comp. </w:t>
      </w:r>
      <w:proofErr w:type="spellStart"/>
      <w:r w:rsidRPr="00B37F1B">
        <w:rPr>
          <w:rFonts w:ascii="Arial" w:hAnsi="Arial" w:cs="Arial"/>
          <w:color w:val="000000" w:themeColor="text1"/>
          <w:sz w:val="24"/>
          <w:szCs w:val="24"/>
        </w:rPr>
        <w:t>Biochem</w:t>
      </w:r>
      <w:proofErr w:type="spellEnd"/>
      <w:r w:rsidRPr="00B37F1B">
        <w:rPr>
          <w:rFonts w:ascii="Arial" w:hAnsi="Arial" w:cs="Arial"/>
          <w:color w:val="000000" w:themeColor="text1"/>
          <w:sz w:val="24"/>
          <w:szCs w:val="24"/>
        </w:rPr>
        <w:t>. Physiol. A 125, 251–264</w:t>
      </w:r>
      <w:r>
        <w:rPr>
          <w:rFonts w:ascii="Arial" w:hAnsi="Arial" w:cs="Arial"/>
          <w:color w:val="000000" w:themeColor="text1"/>
          <w:sz w:val="24"/>
          <w:szCs w:val="24"/>
        </w:rPr>
        <w:t xml:space="preserve"> (</w:t>
      </w:r>
      <w:r w:rsidRPr="00B37F1B">
        <w:rPr>
          <w:rFonts w:ascii="Arial" w:hAnsi="Arial" w:cs="Arial"/>
          <w:color w:val="000000" w:themeColor="text1"/>
          <w:sz w:val="24"/>
          <w:szCs w:val="24"/>
        </w:rPr>
        <w:t>2000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Livingstone, M.S., Harris-Warrick, R.M.</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xml:space="preserve">, E.A. Serotonin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produce opposite postures in lobsters. Science 208, 76–79</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Lnenicka</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G</w:t>
      </w:r>
      <w:r>
        <w:rPr>
          <w:rFonts w:ascii="Arial" w:hAnsi="Arial" w:cs="Arial"/>
          <w:color w:val="000000" w:themeColor="text1"/>
          <w:sz w:val="24"/>
          <w:szCs w:val="24"/>
        </w:rPr>
        <w:t>.</w:t>
      </w:r>
      <w:r w:rsidRPr="00B37F1B">
        <w:rPr>
          <w:rFonts w:ascii="Arial" w:hAnsi="Arial" w:cs="Arial"/>
          <w:color w:val="000000" w:themeColor="text1"/>
          <w:sz w:val="24"/>
          <w:szCs w:val="24"/>
        </w:rPr>
        <w:t>A</w:t>
      </w:r>
      <w:r>
        <w:rPr>
          <w:rFonts w:ascii="Arial" w:hAnsi="Arial" w:cs="Arial"/>
          <w:color w:val="000000" w:themeColor="text1"/>
          <w:sz w:val="24"/>
          <w:szCs w:val="24"/>
        </w:rPr>
        <w:t>.</w:t>
      </w:r>
      <w:r w:rsidRPr="00B37F1B">
        <w:rPr>
          <w:rFonts w:ascii="Arial" w:hAnsi="Arial" w:cs="Arial"/>
          <w:color w:val="000000" w:themeColor="text1"/>
          <w:sz w:val="24"/>
          <w:szCs w:val="24"/>
        </w:rPr>
        <w:t xml:space="preserve"> Seasonal differences in motor terminals. </w:t>
      </w:r>
      <w:r w:rsidRPr="00B37F1B">
        <w:rPr>
          <w:rFonts w:ascii="Arial" w:hAnsi="Arial" w:cs="Arial"/>
          <w:iCs/>
          <w:color w:val="000000" w:themeColor="text1"/>
          <w:sz w:val="24"/>
          <w:szCs w:val="24"/>
        </w:rPr>
        <w:t>Comp</w:t>
      </w:r>
      <w:r>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Biochem</w:t>
      </w:r>
      <w:proofErr w:type="spellEnd"/>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Physiol</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104A</w:t>
      </w:r>
      <w:r>
        <w:rPr>
          <w:rFonts w:ascii="Arial" w:hAnsi="Arial" w:cs="Arial"/>
          <w:color w:val="000000" w:themeColor="text1"/>
          <w:sz w:val="24"/>
          <w:szCs w:val="24"/>
        </w:rPr>
        <w:t xml:space="preserve">, </w:t>
      </w:r>
      <w:r w:rsidRPr="00B37F1B">
        <w:rPr>
          <w:rFonts w:ascii="Arial" w:hAnsi="Arial" w:cs="Arial"/>
          <w:color w:val="000000" w:themeColor="text1"/>
          <w:sz w:val="24"/>
          <w:szCs w:val="24"/>
        </w:rPr>
        <w:t>423–429</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1993</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Lnenicka</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G</w:t>
      </w:r>
      <w:r>
        <w:rPr>
          <w:rFonts w:ascii="Arial" w:hAnsi="Arial" w:cs="Arial"/>
          <w:color w:val="000000" w:themeColor="text1"/>
          <w:sz w:val="24"/>
          <w:szCs w:val="24"/>
        </w:rPr>
        <w:t>.</w:t>
      </w:r>
      <w:r w:rsidRPr="00B37F1B">
        <w:rPr>
          <w:rFonts w:ascii="Arial" w:hAnsi="Arial" w:cs="Arial"/>
          <w:color w:val="000000" w:themeColor="text1"/>
          <w:sz w:val="24"/>
          <w:szCs w:val="24"/>
        </w:rPr>
        <w:t>A</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Zhao</w:t>
      </w:r>
      <w:r>
        <w:rPr>
          <w:rFonts w:ascii="Arial" w:hAnsi="Arial" w:cs="Arial"/>
          <w:color w:val="000000" w:themeColor="text1"/>
          <w:sz w:val="24"/>
          <w:szCs w:val="24"/>
        </w:rPr>
        <w:t>,</w:t>
      </w:r>
      <w:r w:rsidRPr="00B37F1B">
        <w:rPr>
          <w:rFonts w:ascii="Arial" w:hAnsi="Arial" w:cs="Arial"/>
          <w:color w:val="000000" w:themeColor="text1"/>
          <w:sz w:val="24"/>
          <w:szCs w:val="24"/>
        </w:rPr>
        <w:t xml:space="preserve"> Y</w:t>
      </w:r>
      <w:r>
        <w:rPr>
          <w:rFonts w:ascii="Arial" w:hAnsi="Arial" w:cs="Arial"/>
          <w:color w:val="000000" w:themeColor="text1"/>
          <w:sz w:val="24"/>
          <w:szCs w:val="24"/>
        </w:rPr>
        <w:t>.</w:t>
      </w:r>
      <w:r w:rsidRPr="00B37F1B">
        <w:rPr>
          <w:rFonts w:ascii="Arial" w:hAnsi="Arial" w:cs="Arial"/>
          <w:color w:val="000000" w:themeColor="text1"/>
          <w:sz w:val="24"/>
          <w:szCs w:val="24"/>
        </w:rPr>
        <w:t xml:space="preserve"> Seasonal differences in the physiology and morphology of crayfish motor terminals. </w:t>
      </w:r>
      <w:r w:rsidRPr="00B37F1B">
        <w:rPr>
          <w:rFonts w:ascii="Arial" w:hAnsi="Arial" w:cs="Arial"/>
          <w:iCs/>
          <w:color w:val="000000" w:themeColor="text1"/>
          <w:sz w:val="24"/>
          <w:szCs w:val="24"/>
        </w:rPr>
        <w:t>J</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Neurobiol</w:t>
      </w:r>
      <w:proofErr w:type="spellEnd"/>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22</w:t>
      </w:r>
      <w:r>
        <w:rPr>
          <w:rFonts w:ascii="Arial" w:hAnsi="Arial" w:cs="Arial"/>
          <w:color w:val="000000" w:themeColor="text1"/>
          <w:sz w:val="24"/>
          <w:szCs w:val="24"/>
        </w:rPr>
        <w:t xml:space="preserve">, </w:t>
      </w:r>
      <w:r w:rsidRPr="00B37F1B">
        <w:rPr>
          <w:rFonts w:ascii="Arial" w:hAnsi="Arial" w:cs="Arial"/>
          <w:color w:val="000000" w:themeColor="text1"/>
          <w:sz w:val="24"/>
          <w:szCs w:val="24"/>
        </w:rPr>
        <w:t>561–569</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1993</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Ma, P.M., </w:t>
      </w:r>
      <w:proofErr w:type="spellStart"/>
      <w:r w:rsidRPr="00B37F1B">
        <w:rPr>
          <w:rFonts w:ascii="Arial" w:hAnsi="Arial" w:cs="Arial"/>
          <w:color w:val="000000" w:themeColor="text1"/>
          <w:sz w:val="24"/>
          <w:szCs w:val="24"/>
        </w:rPr>
        <w:t>Beltz</w:t>
      </w:r>
      <w:proofErr w:type="spellEnd"/>
      <w:r w:rsidRPr="00B37F1B">
        <w:rPr>
          <w:rFonts w:ascii="Arial" w:hAnsi="Arial" w:cs="Arial"/>
          <w:color w:val="000000" w:themeColor="text1"/>
          <w:sz w:val="24"/>
          <w:szCs w:val="24"/>
        </w:rPr>
        <w:t>, B.S.</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E.A. Serotonin</w:t>
      </w:r>
      <w:r>
        <w:rPr>
          <w:rFonts w:ascii="Arial" w:hAnsi="Arial" w:cs="Arial"/>
          <w:color w:val="000000" w:themeColor="text1"/>
          <w:sz w:val="24"/>
          <w:szCs w:val="24"/>
        </w:rPr>
        <w:t xml:space="preserve"> </w:t>
      </w:r>
      <w:r w:rsidRPr="00B37F1B">
        <w:rPr>
          <w:rFonts w:ascii="Arial" w:hAnsi="Arial" w:cs="Arial"/>
          <w:color w:val="000000" w:themeColor="text1"/>
          <w:sz w:val="24"/>
          <w:szCs w:val="24"/>
        </w:rPr>
        <w:t>containing neurons in lobsters: their role as ‘</w:t>
      </w:r>
      <w:proofErr w:type="spellStart"/>
      <w:r w:rsidRPr="00B37F1B">
        <w:rPr>
          <w:rFonts w:ascii="Arial" w:hAnsi="Arial" w:cs="Arial"/>
          <w:color w:val="000000" w:themeColor="text1"/>
          <w:sz w:val="24"/>
          <w:szCs w:val="24"/>
        </w:rPr>
        <w:t>gainsetters</w:t>
      </w:r>
      <w:proofErr w:type="spellEnd"/>
      <w:r w:rsidRPr="00B37F1B">
        <w:rPr>
          <w:rFonts w:ascii="Arial" w:hAnsi="Arial" w:cs="Arial"/>
          <w:color w:val="000000" w:themeColor="text1"/>
          <w:sz w:val="24"/>
          <w:szCs w:val="24"/>
        </w:rPr>
        <w:t xml:space="preserve">’ in postural control mechanisms. J. </w:t>
      </w:r>
      <w:proofErr w:type="spellStart"/>
      <w:r w:rsidRPr="00B37F1B">
        <w:rPr>
          <w:rFonts w:ascii="Arial" w:hAnsi="Arial" w:cs="Arial"/>
          <w:color w:val="000000" w:themeColor="text1"/>
          <w:sz w:val="24"/>
          <w:szCs w:val="24"/>
        </w:rPr>
        <w:t>Neurophysiol</w:t>
      </w:r>
      <w:proofErr w:type="spellEnd"/>
      <w:r w:rsidRPr="00B37F1B">
        <w:rPr>
          <w:rFonts w:ascii="Arial" w:hAnsi="Arial" w:cs="Arial"/>
          <w:color w:val="000000" w:themeColor="text1"/>
          <w:sz w:val="24"/>
          <w:szCs w:val="24"/>
        </w:rPr>
        <w:t>. 68, 36–54</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1992</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pStyle w:val="NormalWeb"/>
        <w:spacing w:before="0" w:after="0" w:line="240" w:lineRule="auto"/>
        <w:jc w:val="both"/>
        <w:rPr>
          <w:rFonts w:ascii="Arial" w:hAnsi="Arial" w:cs="Arial"/>
          <w:color w:val="000000" w:themeColor="text1"/>
        </w:rPr>
      </w:pPr>
    </w:p>
    <w:p w:rsidR="00C4323E" w:rsidRPr="00B37F1B" w:rsidRDefault="00C4323E" w:rsidP="00C4323E">
      <w:pPr>
        <w:pStyle w:val="NormalWeb"/>
        <w:spacing w:before="0" w:after="0" w:line="240" w:lineRule="auto"/>
        <w:jc w:val="both"/>
        <w:rPr>
          <w:rFonts w:ascii="Arial" w:hAnsi="Arial" w:cs="Arial"/>
          <w:color w:val="000000" w:themeColor="text1"/>
        </w:rPr>
      </w:pPr>
      <w:proofErr w:type="spellStart"/>
      <w:r w:rsidRPr="00B37F1B">
        <w:rPr>
          <w:rFonts w:ascii="Arial" w:hAnsi="Arial" w:cs="Arial"/>
          <w:color w:val="000000" w:themeColor="text1"/>
        </w:rPr>
        <w:lastRenderedPageBreak/>
        <w:t>Malmivuo</w:t>
      </w:r>
      <w:proofErr w:type="spellEnd"/>
      <w:r w:rsidRPr="00B37F1B">
        <w:rPr>
          <w:rFonts w:ascii="Arial" w:hAnsi="Arial" w:cs="Arial"/>
          <w:color w:val="000000" w:themeColor="text1"/>
        </w:rPr>
        <w:t>, J.</w:t>
      </w:r>
      <w:r>
        <w:rPr>
          <w:rFonts w:ascii="Arial" w:hAnsi="Arial" w:cs="Arial"/>
          <w:color w:val="000000" w:themeColor="text1"/>
        </w:rPr>
        <w:t xml:space="preserve"> </w:t>
      </w:r>
      <w:proofErr w:type="gramStart"/>
      <w:r>
        <w:rPr>
          <w:rFonts w:ascii="Arial" w:hAnsi="Arial" w:cs="Arial"/>
          <w:color w:val="000000" w:themeColor="text1"/>
        </w:rPr>
        <w:t>&amp;</w:t>
      </w:r>
      <w:r w:rsidRPr="00B37F1B">
        <w:rPr>
          <w:rFonts w:ascii="Arial" w:hAnsi="Arial" w:cs="Arial"/>
          <w:color w:val="000000" w:themeColor="text1"/>
        </w:rPr>
        <w:t xml:space="preserve">  </w:t>
      </w:r>
      <w:proofErr w:type="spellStart"/>
      <w:r w:rsidRPr="00B37F1B">
        <w:rPr>
          <w:rFonts w:ascii="Arial" w:hAnsi="Arial" w:cs="Arial"/>
          <w:color w:val="000000" w:themeColor="text1"/>
        </w:rPr>
        <w:t>Plonsey</w:t>
      </w:r>
      <w:proofErr w:type="spellEnd"/>
      <w:proofErr w:type="gramEnd"/>
      <w:r w:rsidRPr="00B37F1B">
        <w:rPr>
          <w:rFonts w:ascii="Arial" w:hAnsi="Arial" w:cs="Arial"/>
          <w:color w:val="000000" w:themeColor="text1"/>
        </w:rPr>
        <w:t xml:space="preserve">, R. </w:t>
      </w:r>
      <w:proofErr w:type="spellStart"/>
      <w:r w:rsidRPr="00B37F1B">
        <w:rPr>
          <w:rFonts w:ascii="Arial" w:hAnsi="Arial" w:cs="Arial"/>
          <w:iCs/>
          <w:color w:val="000000" w:themeColor="text1"/>
        </w:rPr>
        <w:t>Bioelectromagnetism</w:t>
      </w:r>
      <w:proofErr w:type="spellEnd"/>
      <w:r w:rsidRPr="00B37F1B">
        <w:rPr>
          <w:rFonts w:ascii="Arial" w:hAnsi="Arial" w:cs="Arial"/>
          <w:iCs/>
          <w:color w:val="000000" w:themeColor="text1"/>
        </w:rPr>
        <w:t xml:space="preserve">-Principles and Applications of Bioelectric and </w:t>
      </w:r>
      <w:proofErr w:type="spellStart"/>
      <w:r w:rsidRPr="00B37F1B">
        <w:rPr>
          <w:rFonts w:ascii="Arial" w:hAnsi="Arial" w:cs="Arial"/>
          <w:iCs/>
          <w:color w:val="000000" w:themeColor="text1"/>
        </w:rPr>
        <w:t>Biomagnetic</w:t>
      </w:r>
      <w:proofErr w:type="spellEnd"/>
      <w:r w:rsidRPr="00B37F1B">
        <w:rPr>
          <w:rFonts w:ascii="Arial" w:hAnsi="Arial" w:cs="Arial"/>
          <w:iCs/>
          <w:color w:val="000000" w:themeColor="text1"/>
        </w:rPr>
        <w:t xml:space="preserve"> Fields</w:t>
      </w:r>
      <w:r w:rsidRPr="00B37F1B">
        <w:rPr>
          <w:rFonts w:ascii="Arial" w:hAnsi="Arial" w:cs="Arial"/>
          <w:color w:val="000000" w:themeColor="text1"/>
        </w:rPr>
        <w:t>. N</w:t>
      </w:r>
      <w:r w:rsidRPr="00B37F1B">
        <w:rPr>
          <w:rFonts w:ascii="Arial" w:hAnsi="Arial" w:cs="Arial"/>
          <w:iCs/>
          <w:color w:val="000000" w:themeColor="text1"/>
        </w:rPr>
        <w:t>ew York: O</w:t>
      </w:r>
      <w:r w:rsidRPr="00B37F1B">
        <w:rPr>
          <w:rFonts w:ascii="Arial" w:hAnsi="Arial" w:cs="Arial"/>
          <w:color w:val="000000" w:themeColor="text1"/>
        </w:rPr>
        <w:t>xford University Press</w:t>
      </w:r>
      <w:r>
        <w:rPr>
          <w:rFonts w:ascii="Arial" w:hAnsi="Arial" w:cs="Arial"/>
          <w:color w:val="000000" w:themeColor="text1"/>
        </w:rPr>
        <w:t xml:space="preserve"> </w:t>
      </w:r>
      <w:r w:rsidRPr="00B37F1B">
        <w:rPr>
          <w:rFonts w:ascii="Arial" w:hAnsi="Arial" w:cs="Arial"/>
          <w:color w:val="000000" w:themeColor="text1"/>
        </w:rPr>
        <w:t>(1995)</w:t>
      </w:r>
      <w:r>
        <w:rPr>
          <w:rFonts w:ascii="Arial" w:hAnsi="Arial" w:cs="Arial"/>
          <w:color w:val="000000" w:themeColor="text1"/>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McRae, T. On the postural effects induced in female </w:t>
      </w:r>
      <w:proofErr w:type="spellStart"/>
      <w:r w:rsidRPr="00E317EB">
        <w:rPr>
          <w:rFonts w:ascii="Arial" w:hAnsi="Arial" w:cs="Arial"/>
          <w:i/>
          <w:iCs/>
          <w:color w:val="000000" w:themeColor="text1"/>
          <w:sz w:val="24"/>
          <w:szCs w:val="24"/>
        </w:rPr>
        <w:t>Cherax</w:t>
      </w:r>
      <w:proofErr w:type="spellEnd"/>
      <w:r w:rsidRPr="00E317EB">
        <w:rPr>
          <w:rFonts w:ascii="Arial" w:hAnsi="Arial" w:cs="Arial"/>
          <w:i/>
          <w:iCs/>
          <w:color w:val="000000" w:themeColor="text1"/>
          <w:sz w:val="24"/>
          <w:szCs w:val="24"/>
        </w:rPr>
        <w:t xml:space="preserve"> destructor</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 xml:space="preserve">(Clark) by serotonin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Freshwater Crayfish 11, 293–298</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1996</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eastAsiaTheme="minorEastAsia"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heme="minorEastAsia" w:hAnsi="Arial" w:cs="Arial"/>
          <w:color w:val="000000" w:themeColor="text1"/>
          <w:sz w:val="24"/>
          <w:szCs w:val="24"/>
        </w:rPr>
      </w:pPr>
      <w:r w:rsidRPr="00B37F1B">
        <w:rPr>
          <w:rFonts w:ascii="Arial" w:hAnsi="Arial" w:cs="Arial"/>
          <w:color w:val="000000" w:themeColor="text1"/>
          <w:sz w:val="24"/>
          <w:szCs w:val="24"/>
        </w:rPr>
        <w:t>Mercier</w:t>
      </w:r>
      <w:r>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Pr>
          <w:rFonts w:ascii="Arial" w:hAnsi="Arial" w:cs="Arial"/>
          <w:color w:val="000000" w:themeColor="text1"/>
          <w:sz w:val="24"/>
          <w:szCs w:val="24"/>
        </w:rPr>
        <w:t>.</w:t>
      </w:r>
      <w:r w:rsidRPr="00B37F1B">
        <w:rPr>
          <w:rFonts w:ascii="Arial" w:hAnsi="Arial" w:cs="Arial"/>
          <w:color w:val="000000" w:themeColor="text1"/>
          <w:sz w:val="24"/>
          <w:szCs w:val="24"/>
        </w:rPr>
        <w:t>J</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Atwood</w:t>
      </w:r>
      <w:r>
        <w:rPr>
          <w:rFonts w:ascii="Arial" w:hAnsi="Arial" w:cs="Arial"/>
          <w:color w:val="000000" w:themeColor="text1"/>
          <w:sz w:val="24"/>
          <w:szCs w:val="24"/>
        </w:rPr>
        <w:t>,</w:t>
      </w:r>
      <w:r w:rsidRPr="00B37F1B">
        <w:rPr>
          <w:rFonts w:ascii="Arial" w:hAnsi="Arial" w:cs="Arial"/>
          <w:color w:val="000000" w:themeColor="text1"/>
          <w:sz w:val="24"/>
          <w:szCs w:val="24"/>
        </w:rPr>
        <w:t xml:space="preserve"> H</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w:t>
      </w:r>
      <w:r w:rsidRPr="00B37F1B">
        <w:rPr>
          <w:rFonts w:ascii="Arial" w:hAnsi="Arial" w:cs="Arial"/>
          <w:color w:val="000000" w:themeColor="text1"/>
          <w:sz w:val="24"/>
          <w:szCs w:val="24"/>
        </w:rPr>
        <w:t xml:space="preserve"> Long-term adaptation of a phasic extensor </w:t>
      </w:r>
      <w:proofErr w:type="spellStart"/>
      <w:r w:rsidRPr="00B37F1B">
        <w:rPr>
          <w:rFonts w:ascii="Arial" w:hAnsi="Arial" w:cs="Arial"/>
          <w:color w:val="000000" w:themeColor="text1"/>
          <w:sz w:val="24"/>
          <w:szCs w:val="24"/>
        </w:rPr>
        <w:t>motoneurone</w:t>
      </w:r>
      <w:proofErr w:type="spellEnd"/>
      <w:r w:rsidRPr="00B37F1B">
        <w:rPr>
          <w:rFonts w:ascii="Arial" w:hAnsi="Arial" w:cs="Arial"/>
          <w:color w:val="000000" w:themeColor="text1"/>
          <w:sz w:val="24"/>
          <w:szCs w:val="24"/>
        </w:rPr>
        <w:t xml:space="preserve"> in crayfish. </w:t>
      </w:r>
      <w:r w:rsidRPr="00B37F1B">
        <w:rPr>
          <w:rFonts w:ascii="Arial" w:hAnsi="Arial" w:cs="Arial"/>
          <w:iCs/>
          <w:color w:val="000000" w:themeColor="text1"/>
          <w:sz w:val="24"/>
          <w:szCs w:val="24"/>
        </w:rPr>
        <w:t>J</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Exp</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Biol</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145</w:t>
      </w:r>
      <w:r>
        <w:rPr>
          <w:rFonts w:ascii="Arial" w:hAnsi="Arial" w:cs="Arial"/>
          <w:color w:val="000000" w:themeColor="text1"/>
          <w:sz w:val="24"/>
          <w:szCs w:val="24"/>
        </w:rPr>
        <w:t xml:space="preserve">, </w:t>
      </w:r>
      <w:r w:rsidRPr="00B37F1B">
        <w:rPr>
          <w:rFonts w:ascii="Arial" w:hAnsi="Arial" w:cs="Arial"/>
          <w:color w:val="000000" w:themeColor="text1"/>
          <w:sz w:val="24"/>
          <w:szCs w:val="24"/>
        </w:rPr>
        <w:t>9–22</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1989</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1C42CC" w:rsidRDefault="00C4323E" w:rsidP="00C4323E">
      <w:pPr>
        <w:pStyle w:val="references"/>
        <w:spacing w:before="0" w:after="0"/>
        <w:ind w:left="0" w:firstLine="0"/>
        <w:rPr>
          <w:rFonts w:ascii="Arial" w:hAnsi="Arial" w:cs="Arial"/>
          <w:sz w:val="24"/>
          <w:szCs w:val="24"/>
        </w:rPr>
      </w:pPr>
    </w:p>
    <w:p w:rsidR="00C4323E" w:rsidRPr="001C42CC" w:rsidRDefault="00C4323E" w:rsidP="00C4323E">
      <w:pPr>
        <w:autoSpaceDE w:val="0"/>
        <w:autoSpaceDN w:val="0"/>
        <w:adjustRightInd w:val="0"/>
        <w:spacing w:after="0" w:line="240" w:lineRule="auto"/>
        <w:jc w:val="both"/>
        <w:rPr>
          <w:rFonts w:ascii="Arial" w:hAnsi="Arial" w:cs="Arial"/>
          <w:sz w:val="24"/>
          <w:szCs w:val="24"/>
        </w:rPr>
      </w:pPr>
      <w:r w:rsidRPr="001C42CC">
        <w:rPr>
          <w:rFonts w:ascii="Arial" w:hAnsi="Arial" w:cs="Arial"/>
          <w:sz w:val="24"/>
          <w:szCs w:val="24"/>
        </w:rPr>
        <w:t>Monaghan, D. T., Bridges, R. J. &amp; Cotman, C. W.  The excitatory amino acid receptors: their classes, pharmacology, and distinct properties in the function of the central nervous system.</w:t>
      </w:r>
      <w:r w:rsidRPr="001C42CC">
        <w:rPr>
          <w:rFonts w:ascii="Arial" w:hAnsi="Arial" w:cs="Arial"/>
          <w:iCs/>
          <w:sz w:val="24"/>
          <w:szCs w:val="24"/>
        </w:rPr>
        <w:t xml:space="preserve"> </w:t>
      </w:r>
      <w:proofErr w:type="spellStart"/>
      <w:r w:rsidRPr="001C42CC">
        <w:rPr>
          <w:rFonts w:ascii="Arial" w:hAnsi="Arial" w:cs="Arial"/>
          <w:iCs/>
          <w:sz w:val="24"/>
          <w:szCs w:val="24"/>
        </w:rPr>
        <w:t>Annu</w:t>
      </w:r>
      <w:proofErr w:type="spellEnd"/>
      <w:r w:rsidRPr="001C42CC">
        <w:rPr>
          <w:rFonts w:ascii="Arial" w:hAnsi="Arial" w:cs="Arial"/>
          <w:iCs/>
          <w:sz w:val="24"/>
          <w:szCs w:val="24"/>
        </w:rPr>
        <w:t xml:space="preserve">. Rev. </w:t>
      </w:r>
      <w:proofErr w:type="spellStart"/>
      <w:r w:rsidRPr="001C42CC">
        <w:rPr>
          <w:rFonts w:ascii="Arial" w:hAnsi="Arial" w:cs="Arial"/>
          <w:iCs/>
          <w:sz w:val="24"/>
          <w:szCs w:val="24"/>
        </w:rPr>
        <w:t>Pharmacol</w:t>
      </w:r>
      <w:proofErr w:type="spellEnd"/>
      <w:r w:rsidRPr="001C42CC">
        <w:rPr>
          <w:rFonts w:ascii="Arial" w:hAnsi="Arial" w:cs="Arial"/>
          <w:iCs/>
          <w:sz w:val="24"/>
          <w:szCs w:val="24"/>
        </w:rPr>
        <w:t xml:space="preserve">. </w:t>
      </w:r>
      <w:proofErr w:type="spellStart"/>
      <w:r w:rsidRPr="001C42CC">
        <w:rPr>
          <w:rFonts w:ascii="Arial" w:hAnsi="Arial" w:cs="Arial"/>
          <w:iCs/>
          <w:sz w:val="24"/>
          <w:szCs w:val="24"/>
        </w:rPr>
        <w:t>Toxicol</w:t>
      </w:r>
      <w:proofErr w:type="spellEnd"/>
      <w:r w:rsidRPr="001C42CC">
        <w:rPr>
          <w:rFonts w:ascii="Arial" w:hAnsi="Arial" w:cs="Arial"/>
          <w:iCs/>
          <w:sz w:val="24"/>
          <w:szCs w:val="24"/>
        </w:rPr>
        <w:t xml:space="preserve">. </w:t>
      </w:r>
      <w:r w:rsidRPr="001C42CC">
        <w:rPr>
          <w:rFonts w:ascii="Arial" w:hAnsi="Arial" w:cs="Arial"/>
          <w:sz w:val="24"/>
          <w:szCs w:val="24"/>
        </w:rPr>
        <w:t>29, 365-402 (1989). PMID: 2543272</w:t>
      </w:r>
    </w:p>
    <w:p w:rsidR="00C4323E" w:rsidRPr="001C42CC" w:rsidRDefault="00C4323E" w:rsidP="00C4323E">
      <w:pPr>
        <w:autoSpaceDE w:val="0"/>
        <w:autoSpaceDN w:val="0"/>
        <w:adjustRightInd w:val="0"/>
        <w:spacing w:after="0" w:line="240" w:lineRule="auto"/>
        <w:jc w:val="both"/>
        <w:rPr>
          <w:rFonts w:ascii="Arial" w:hAnsi="Arial" w:cs="Arial"/>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1C42CC">
        <w:rPr>
          <w:rFonts w:ascii="Arial" w:hAnsi="Arial" w:cs="Arial"/>
          <w:sz w:val="24"/>
          <w:szCs w:val="24"/>
        </w:rPr>
        <w:t>Moody, W. Gradual increase in the electrical excitability of crayfish slow muscle</w:t>
      </w:r>
      <w:r w:rsidRPr="00B37F1B">
        <w:rPr>
          <w:rFonts w:ascii="Arial" w:hAnsi="Arial" w:cs="Arial"/>
          <w:color w:val="000000" w:themeColor="text1"/>
          <w:sz w:val="24"/>
          <w:szCs w:val="24"/>
        </w:rPr>
        <w:t xml:space="preserve"> fibers</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produced by anoxia or </w:t>
      </w:r>
      <w:proofErr w:type="spellStart"/>
      <w:r w:rsidRPr="00B37F1B">
        <w:rPr>
          <w:rFonts w:ascii="Arial" w:hAnsi="Arial" w:cs="Arial"/>
          <w:color w:val="000000" w:themeColor="text1"/>
          <w:sz w:val="24"/>
          <w:szCs w:val="24"/>
        </w:rPr>
        <w:t>uncouplers</w:t>
      </w:r>
      <w:proofErr w:type="spellEnd"/>
      <w:r w:rsidRPr="00B37F1B">
        <w:rPr>
          <w:rFonts w:ascii="Arial" w:hAnsi="Arial" w:cs="Arial"/>
          <w:color w:val="000000" w:themeColor="text1"/>
          <w:sz w:val="24"/>
          <w:szCs w:val="24"/>
        </w:rPr>
        <w:t xml:space="preserve"> of oxidative phosphorylation. J. C</w:t>
      </w:r>
      <w:r>
        <w:rPr>
          <w:rFonts w:ascii="Arial" w:hAnsi="Arial" w:cs="Arial"/>
          <w:color w:val="000000" w:themeColor="text1"/>
          <w:sz w:val="24"/>
          <w:szCs w:val="24"/>
        </w:rPr>
        <w:t>o</w:t>
      </w:r>
      <w:r w:rsidRPr="00B37F1B">
        <w:rPr>
          <w:rFonts w:ascii="Arial" w:hAnsi="Arial" w:cs="Arial"/>
          <w:color w:val="000000" w:themeColor="text1"/>
          <w:sz w:val="24"/>
          <w:szCs w:val="24"/>
        </w:rPr>
        <w:t>mp. Physiol. 125</w:t>
      </w:r>
      <w:r>
        <w:rPr>
          <w:rFonts w:ascii="Arial" w:hAnsi="Arial" w:cs="Arial"/>
          <w:color w:val="000000" w:themeColor="text1"/>
          <w:sz w:val="24"/>
          <w:szCs w:val="24"/>
        </w:rPr>
        <w:t xml:space="preserve">, </w:t>
      </w:r>
      <w:r w:rsidRPr="00B37F1B">
        <w:rPr>
          <w:rFonts w:ascii="Arial" w:hAnsi="Arial" w:cs="Arial"/>
          <w:color w:val="000000" w:themeColor="text1"/>
          <w:sz w:val="24"/>
          <w:szCs w:val="24"/>
        </w:rPr>
        <w:t>327-334</w:t>
      </w:r>
      <w:r>
        <w:rPr>
          <w:rFonts w:ascii="Arial" w:hAnsi="Arial" w:cs="Arial"/>
          <w:color w:val="000000" w:themeColor="text1"/>
          <w:sz w:val="24"/>
          <w:szCs w:val="24"/>
        </w:rPr>
        <w:t xml:space="preserve"> (</w:t>
      </w:r>
      <w:r w:rsidRPr="001C42CC">
        <w:rPr>
          <w:rFonts w:ascii="Arial" w:hAnsi="Arial" w:cs="Arial"/>
          <w:sz w:val="24"/>
          <w:szCs w:val="24"/>
        </w:rPr>
        <w:t>1978</w:t>
      </w:r>
      <w:r>
        <w:rPr>
          <w:rFonts w:ascii="Arial" w:hAnsi="Arial" w:cs="Arial"/>
          <w:sz w:val="24"/>
          <w:szCs w:val="24"/>
        </w:rPr>
        <w:t>)</w:t>
      </w:r>
      <w:r w:rsidRPr="00B37F1B">
        <w:rPr>
          <w:rFonts w:ascii="Arial" w:hAnsi="Arial" w:cs="Arial"/>
          <w:color w:val="000000" w:themeColor="text1"/>
          <w:sz w:val="24"/>
          <w:szCs w:val="24"/>
        </w:rPr>
        <w:t>.</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Nernst</w:t>
      </w:r>
      <w:r>
        <w:rPr>
          <w:rFonts w:ascii="Arial" w:hAnsi="Arial" w:cs="Arial"/>
          <w:color w:val="000000" w:themeColor="text1"/>
          <w:sz w:val="24"/>
          <w:szCs w:val="24"/>
        </w:rPr>
        <w:t>,</w:t>
      </w:r>
      <w:r w:rsidRPr="00B37F1B">
        <w:rPr>
          <w:rFonts w:ascii="Arial" w:hAnsi="Arial" w:cs="Arial"/>
          <w:color w:val="000000" w:themeColor="text1"/>
          <w:sz w:val="24"/>
          <w:szCs w:val="24"/>
        </w:rPr>
        <w:t xml:space="preserve"> W</w:t>
      </w:r>
      <w:r>
        <w:rPr>
          <w:rFonts w:ascii="Arial" w:hAnsi="Arial" w:cs="Arial"/>
          <w:color w:val="000000" w:themeColor="text1"/>
          <w:sz w:val="24"/>
          <w:szCs w:val="24"/>
        </w:rPr>
        <w:t>.</w:t>
      </w:r>
      <w:r w:rsidRPr="00B37F1B">
        <w:rPr>
          <w:rFonts w:ascii="Arial" w:hAnsi="Arial" w:cs="Arial"/>
          <w:color w:val="000000" w:themeColor="text1"/>
          <w:sz w:val="24"/>
          <w:szCs w:val="24"/>
        </w:rPr>
        <w:t>H</w:t>
      </w:r>
      <w:r>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Zur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Kinetik</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Lösung</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befindlichen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Körper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Theorie</w:t>
      </w:r>
      <w:proofErr w:type="spellEnd"/>
      <w:r w:rsidRPr="00B37F1B">
        <w:rPr>
          <w:rFonts w:ascii="Arial" w:hAnsi="Arial" w:cs="Arial"/>
          <w:color w:val="000000" w:themeColor="text1"/>
          <w:sz w:val="24"/>
          <w:szCs w:val="24"/>
        </w:rPr>
        <w:t xml:space="preserve"> der Diffusion. </w:t>
      </w:r>
      <w:r w:rsidRPr="00B37F1B">
        <w:rPr>
          <w:rFonts w:ascii="Arial" w:hAnsi="Arial" w:cs="Arial"/>
          <w:iCs/>
          <w:color w:val="000000" w:themeColor="text1"/>
          <w:sz w:val="24"/>
          <w:szCs w:val="24"/>
        </w:rPr>
        <w:t>Z. Phys. Chem.</w:t>
      </w:r>
      <w:r w:rsidRPr="00B37F1B">
        <w:rPr>
          <w:rFonts w:ascii="Arial" w:hAnsi="Arial" w:cs="Arial"/>
          <w:color w:val="000000" w:themeColor="text1"/>
          <w:sz w:val="24"/>
          <w:szCs w:val="24"/>
        </w:rPr>
        <w:t xml:space="preserve"> 3</w:t>
      </w:r>
      <w:r>
        <w:rPr>
          <w:rFonts w:ascii="Arial" w:hAnsi="Arial" w:cs="Arial"/>
          <w:color w:val="000000" w:themeColor="text1"/>
          <w:sz w:val="24"/>
          <w:szCs w:val="24"/>
        </w:rPr>
        <w:t>,</w:t>
      </w:r>
      <w:r w:rsidRPr="00B37F1B">
        <w:rPr>
          <w:rFonts w:ascii="Arial" w:hAnsi="Arial" w:cs="Arial"/>
          <w:color w:val="000000" w:themeColor="text1"/>
          <w:sz w:val="24"/>
          <w:szCs w:val="24"/>
        </w:rPr>
        <w:t xml:space="preserve"> 613-37</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(1888). </w:t>
      </w:r>
    </w:p>
    <w:p w:rsidR="00C4323E" w:rsidRPr="00B37F1B" w:rsidRDefault="00C4323E" w:rsidP="00C4323E">
      <w:pPr>
        <w:pStyle w:val="references"/>
        <w:spacing w:before="0" w:after="0"/>
        <w:ind w:left="0" w:firstLine="0"/>
        <w:rPr>
          <w:rFonts w:ascii="Arial" w:hAnsi="Arial" w:cs="Arial"/>
          <w:color w:val="000000" w:themeColor="text1"/>
          <w:sz w:val="24"/>
          <w:szCs w:val="24"/>
        </w:rPr>
      </w:pPr>
    </w:p>
    <w:p w:rsidR="00C4323E" w:rsidRPr="00B37F1B" w:rsidRDefault="00C4323E" w:rsidP="00C4323E">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Nernst</w:t>
      </w:r>
      <w:r>
        <w:rPr>
          <w:rFonts w:ascii="Arial" w:hAnsi="Arial" w:cs="Arial"/>
          <w:color w:val="000000" w:themeColor="text1"/>
          <w:sz w:val="24"/>
          <w:szCs w:val="24"/>
        </w:rPr>
        <w:t>,</w:t>
      </w:r>
      <w:r w:rsidRPr="00B37F1B">
        <w:rPr>
          <w:rFonts w:ascii="Arial" w:hAnsi="Arial" w:cs="Arial"/>
          <w:color w:val="000000" w:themeColor="text1"/>
          <w:sz w:val="24"/>
          <w:szCs w:val="24"/>
        </w:rPr>
        <w:t xml:space="preserve"> W</w:t>
      </w:r>
      <w:r>
        <w:rPr>
          <w:rFonts w:ascii="Arial" w:hAnsi="Arial" w:cs="Arial"/>
          <w:color w:val="000000" w:themeColor="text1"/>
          <w:sz w:val="24"/>
          <w:szCs w:val="24"/>
        </w:rPr>
        <w:t>.</w:t>
      </w:r>
      <w:r w:rsidRPr="00B37F1B">
        <w:rPr>
          <w:rFonts w:ascii="Arial" w:hAnsi="Arial" w:cs="Arial"/>
          <w:color w:val="000000" w:themeColor="text1"/>
          <w:sz w:val="24"/>
          <w:szCs w:val="24"/>
        </w:rPr>
        <w:t>H</w:t>
      </w:r>
      <w:r>
        <w:rPr>
          <w:rFonts w:ascii="Arial" w:hAnsi="Arial" w:cs="Arial"/>
          <w:color w:val="000000" w:themeColor="text1"/>
          <w:sz w:val="24"/>
          <w:szCs w:val="24"/>
        </w:rPr>
        <w:t>.</w:t>
      </w:r>
      <w:r w:rsidRPr="00B37F1B">
        <w:rPr>
          <w:rFonts w:ascii="Arial" w:hAnsi="Arial" w:cs="Arial"/>
          <w:color w:val="000000" w:themeColor="text1"/>
          <w:sz w:val="24"/>
          <w:szCs w:val="24"/>
        </w:rPr>
        <w:t xml:space="preserve"> Die </w:t>
      </w:r>
      <w:proofErr w:type="spellStart"/>
      <w:r w:rsidRPr="00B37F1B">
        <w:rPr>
          <w:rFonts w:ascii="Arial" w:hAnsi="Arial" w:cs="Arial"/>
          <w:color w:val="000000" w:themeColor="text1"/>
          <w:sz w:val="24"/>
          <w:szCs w:val="24"/>
        </w:rPr>
        <w:t>elektromotorische</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Wirksamkeit</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Ionen</w:t>
      </w:r>
      <w:proofErr w:type="spell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Z. Phys. Chem.</w:t>
      </w:r>
      <w:r w:rsidRPr="00B37F1B">
        <w:rPr>
          <w:rFonts w:ascii="Arial" w:hAnsi="Arial" w:cs="Arial"/>
          <w:color w:val="000000" w:themeColor="text1"/>
          <w:sz w:val="24"/>
          <w:szCs w:val="24"/>
        </w:rPr>
        <w:t xml:space="preserve"> 4</w:t>
      </w:r>
      <w:r>
        <w:rPr>
          <w:rFonts w:ascii="Arial" w:hAnsi="Arial" w:cs="Arial"/>
          <w:color w:val="000000" w:themeColor="text1"/>
          <w:sz w:val="24"/>
          <w:szCs w:val="24"/>
        </w:rPr>
        <w:t>,</w:t>
      </w:r>
      <w:r w:rsidRPr="00B37F1B">
        <w:rPr>
          <w:rFonts w:ascii="Arial" w:hAnsi="Arial" w:cs="Arial"/>
          <w:color w:val="000000" w:themeColor="text1"/>
          <w:sz w:val="24"/>
          <w:szCs w:val="24"/>
        </w:rPr>
        <w:t xml:space="preserve"> 129-81</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(1889).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D47808"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Pilgrim</w:t>
      </w:r>
      <w:r>
        <w:rPr>
          <w:rFonts w:ascii="Arial" w:hAnsi="Arial" w:cs="Arial"/>
          <w:color w:val="000000" w:themeColor="text1"/>
          <w:sz w:val="24"/>
          <w:szCs w:val="24"/>
        </w:rPr>
        <w:t>,</w:t>
      </w:r>
      <w:r w:rsidRPr="00B37F1B">
        <w:rPr>
          <w:rFonts w:ascii="Arial" w:hAnsi="Arial" w:cs="Arial"/>
          <w:color w:val="000000" w:themeColor="text1"/>
          <w:sz w:val="24"/>
          <w:szCs w:val="24"/>
        </w:rPr>
        <w:t xml:space="preserve"> R</w:t>
      </w:r>
      <w:r>
        <w:rPr>
          <w:rFonts w:ascii="Arial" w:hAnsi="Arial" w:cs="Arial"/>
          <w:color w:val="000000" w:themeColor="text1"/>
          <w:sz w:val="24"/>
          <w:szCs w:val="24"/>
        </w:rPr>
        <w:t>.</w:t>
      </w:r>
      <w:r w:rsidRPr="00B37F1B">
        <w:rPr>
          <w:rFonts w:ascii="Arial" w:hAnsi="Arial" w:cs="Arial"/>
          <w:color w:val="000000" w:themeColor="text1"/>
          <w:sz w:val="24"/>
          <w:szCs w:val="24"/>
        </w:rPr>
        <w:t>L</w:t>
      </w:r>
      <w:r>
        <w:rPr>
          <w:rFonts w:ascii="Arial" w:hAnsi="Arial" w:cs="Arial"/>
          <w:color w:val="000000" w:themeColor="text1"/>
          <w:sz w:val="24"/>
          <w:szCs w:val="24"/>
        </w:rPr>
        <w:t>.</w:t>
      </w:r>
      <w:r w:rsidRPr="00B37F1B">
        <w:rPr>
          <w:rFonts w:ascii="Arial" w:hAnsi="Arial" w:cs="Arial"/>
          <w:color w:val="000000" w:themeColor="text1"/>
          <w:sz w:val="24"/>
          <w:szCs w:val="24"/>
        </w:rPr>
        <w:t>C</w:t>
      </w:r>
      <w:r>
        <w:rPr>
          <w:rFonts w:ascii="Arial" w:hAnsi="Arial" w:cs="Arial"/>
          <w:color w:val="000000" w:themeColor="text1"/>
          <w:sz w:val="24"/>
          <w:szCs w:val="24"/>
        </w:rPr>
        <w:t>.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Wiersma</w:t>
      </w:r>
      <w:proofErr w:type="spellEnd"/>
      <w:r>
        <w:rPr>
          <w:rFonts w:ascii="Arial" w:hAnsi="Arial" w:cs="Arial"/>
          <w:color w:val="000000" w:themeColor="text1"/>
          <w:sz w:val="24"/>
          <w:szCs w:val="24"/>
        </w:rPr>
        <w:t>,</w:t>
      </w:r>
      <w:r w:rsidRPr="00B37F1B">
        <w:rPr>
          <w:rFonts w:ascii="Arial" w:hAnsi="Arial" w:cs="Arial"/>
          <w:color w:val="000000" w:themeColor="text1"/>
          <w:sz w:val="24"/>
          <w:szCs w:val="24"/>
        </w:rPr>
        <w:t xml:space="preserve"> C</w:t>
      </w:r>
      <w:r>
        <w:rPr>
          <w:rFonts w:ascii="Arial" w:hAnsi="Arial" w:cs="Arial"/>
          <w:color w:val="000000" w:themeColor="text1"/>
          <w:sz w:val="24"/>
          <w:szCs w:val="24"/>
        </w:rPr>
        <w:t>.</w:t>
      </w:r>
      <w:r w:rsidRPr="00B37F1B">
        <w:rPr>
          <w:rFonts w:ascii="Arial" w:hAnsi="Arial" w:cs="Arial"/>
          <w:color w:val="000000" w:themeColor="text1"/>
          <w:sz w:val="24"/>
          <w:szCs w:val="24"/>
        </w:rPr>
        <w:t>A</w:t>
      </w:r>
      <w:r>
        <w:rPr>
          <w:rFonts w:ascii="Arial" w:hAnsi="Arial" w:cs="Arial"/>
          <w:color w:val="000000" w:themeColor="text1"/>
          <w:sz w:val="24"/>
          <w:szCs w:val="24"/>
        </w:rPr>
        <w:t>.</w:t>
      </w:r>
      <w:r w:rsidRPr="00B37F1B">
        <w:rPr>
          <w:rFonts w:ascii="Arial" w:hAnsi="Arial" w:cs="Arial"/>
          <w:color w:val="000000" w:themeColor="text1"/>
          <w:sz w:val="24"/>
          <w:szCs w:val="24"/>
        </w:rPr>
        <w:t xml:space="preserve">G. Observations on the skeleton and somatic </w:t>
      </w:r>
      <w:r w:rsidRPr="00D47808">
        <w:rPr>
          <w:rFonts w:ascii="Arial" w:hAnsi="Arial" w:cs="Arial"/>
          <w:color w:val="000000" w:themeColor="text1"/>
          <w:sz w:val="24"/>
          <w:szCs w:val="24"/>
        </w:rPr>
        <w:t xml:space="preserve">musculature of the abdomen and thorax of </w:t>
      </w:r>
      <w:proofErr w:type="spellStart"/>
      <w:r w:rsidRPr="00D47808">
        <w:rPr>
          <w:rFonts w:ascii="Arial" w:hAnsi="Arial" w:cs="Arial"/>
          <w:iCs/>
          <w:color w:val="000000" w:themeColor="text1"/>
          <w:sz w:val="24"/>
          <w:szCs w:val="24"/>
        </w:rPr>
        <w:t>Procambarus</w:t>
      </w:r>
      <w:proofErr w:type="spellEnd"/>
      <w:r w:rsidRPr="00D47808">
        <w:rPr>
          <w:rFonts w:ascii="Arial" w:hAnsi="Arial" w:cs="Arial"/>
          <w:iCs/>
          <w:color w:val="000000" w:themeColor="text1"/>
          <w:sz w:val="24"/>
          <w:szCs w:val="24"/>
        </w:rPr>
        <w:t xml:space="preserve"> </w:t>
      </w:r>
      <w:proofErr w:type="spellStart"/>
      <w:r w:rsidRPr="00D47808">
        <w:rPr>
          <w:rFonts w:ascii="Arial" w:hAnsi="Arial" w:cs="Arial"/>
          <w:iCs/>
          <w:color w:val="000000" w:themeColor="text1"/>
          <w:sz w:val="24"/>
          <w:szCs w:val="24"/>
        </w:rPr>
        <w:t>clarkii</w:t>
      </w:r>
      <w:proofErr w:type="spellEnd"/>
      <w:r w:rsidRPr="00D47808">
        <w:rPr>
          <w:rFonts w:ascii="Arial" w:hAnsi="Arial" w:cs="Arial"/>
          <w:iCs/>
          <w:color w:val="000000" w:themeColor="text1"/>
          <w:sz w:val="24"/>
          <w:szCs w:val="24"/>
        </w:rPr>
        <w:t xml:space="preserve"> </w:t>
      </w:r>
      <w:r w:rsidRPr="00D47808">
        <w:rPr>
          <w:rFonts w:ascii="Arial" w:hAnsi="Arial" w:cs="Arial"/>
          <w:color w:val="000000" w:themeColor="text1"/>
          <w:sz w:val="24"/>
          <w:szCs w:val="24"/>
        </w:rPr>
        <w:t xml:space="preserve">(Girard), with notes on the thorax of </w:t>
      </w:r>
      <w:proofErr w:type="spellStart"/>
      <w:r w:rsidRPr="00D47808">
        <w:rPr>
          <w:rFonts w:ascii="Arial" w:hAnsi="Arial" w:cs="Arial"/>
          <w:i/>
          <w:iCs/>
          <w:color w:val="000000" w:themeColor="text1"/>
          <w:sz w:val="24"/>
          <w:szCs w:val="24"/>
        </w:rPr>
        <w:t>Panulirus</w:t>
      </w:r>
      <w:proofErr w:type="spellEnd"/>
      <w:r w:rsidRPr="00D47808">
        <w:rPr>
          <w:rFonts w:ascii="Arial" w:hAnsi="Arial" w:cs="Arial"/>
          <w:i/>
          <w:iCs/>
          <w:color w:val="000000" w:themeColor="text1"/>
          <w:sz w:val="24"/>
          <w:szCs w:val="24"/>
        </w:rPr>
        <w:t xml:space="preserve"> interruptus</w:t>
      </w:r>
      <w:r w:rsidRPr="00D47808">
        <w:rPr>
          <w:rFonts w:ascii="Arial" w:hAnsi="Arial" w:cs="Arial"/>
          <w:iCs/>
          <w:color w:val="000000" w:themeColor="text1"/>
          <w:sz w:val="24"/>
          <w:szCs w:val="24"/>
        </w:rPr>
        <w:t xml:space="preserve"> </w:t>
      </w:r>
      <w:r w:rsidRPr="00D47808">
        <w:rPr>
          <w:rFonts w:ascii="Arial" w:hAnsi="Arial" w:cs="Arial"/>
          <w:color w:val="000000" w:themeColor="text1"/>
          <w:sz w:val="24"/>
          <w:szCs w:val="24"/>
        </w:rPr>
        <w:t xml:space="preserve">(Randall) and </w:t>
      </w:r>
      <w:proofErr w:type="spellStart"/>
      <w:r w:rsidRPr="00D47808">
        <w:rPr>
          <w:rFonts w:ascii="Arial" w:hAnsi="Arial" w:cs="Arial"/>
          <w:i/>
          <w:color w:val="000000" w:themeColor="text1"/>
          <w:sz w:val="24"/>
          <w:szCs w:val="24"/>
        </w:rPr>
        <w:t>Astacus</w:t>
      </w:r>
      <w:proofErr w:type="spellEnd"/>
      <w:r w:rsidRPr="00D47808">
        <w:rPr>
          <w:rFonts w:ascii="Arial" w:hAnsi="Arial" w:cs="Arial"/>
          <w:color w:val="000000" w:themeColor="text1"/>
          <w:sz w:val="24"/>
          <w:szCs w:val="24"/>
        </w:rPr>
        <w:t xml:space="preserve">. J. </w:t>
      </w:r>
      <w:proofErr w:type="spellStart"/>
      <w:r w:rsidRPr="00D47808">
        <w:rPr>
          <w:rFonts w:ascii="Arial" w:hAnsi="Arial" w:cs="Arial"/>
          <w:color w:val="000000" w:themeColor="text1"/>
          <w:sz w:val="24"/>
          <w:szCs w:val="24"/>
        </w:rPr>
        <w:t>Morphol</w:t>
      </w:r>
      <w:proofErr w:type="spellEnd"/>
      <w:r w:rsidRPr="00D47808">
        <w:rPr>
          <w:rFonts w:ascii="Arial" w:hAnsi="Arial" w:cs="Arial"/>
          <w:color w:val="000000" w:themeColor="text1"/>
          <w:sz w:val="24"/>
          <w:szCs w:val="24"/>
        </w:rPr>
        <w:t>. 113, 453–587 (1963).</w:t>
      </w:r>
    </w:p>
    <w:p w:rsidR="00C4323E" w:rsidRPr="00D47808" w:rsidRDefault="00C4323E" w:rsidP="00C4323E">
      <w:pPr>
        <w:shd w:val="clear" w:color="auto" w:fill="FFFFFF"/>
        <w:spacing w:after="0" w:line="240" w:lineRule="auto"/>
        <w:jc w:val="both"/>
        <w:rPr>
          <w:rFonts w:ascii="Arial" w:hAnsi="Arial" w:cs="Arial"/>
          <w:color w:val="000000" w:themeColor="text1"/>
          <w:sz w:val="24"/>
          <w:szCs w:val="24"/>
        </w:rPr>
      </w:pPr>
    </w:p>
    <w:p w:rsidR="00C4323E" w:rsidRPr="00D47808" w:rsidRDefault="00C4323E" w:rsidP="00C4323E">
      <w:pPr>
        <w:jc w:val="both"/>
        <w:rPr>
          <w:rStyle w:val="c3c18q3v6v"/>
          <w:rFonts w:ascii="Arial" w:eastAsia="Calibri" w:hAnsi="Arial" w:cs="Arial"/>
          <w:sz w:val="24"/>
        </w:rPr>
      </w:pPr>
      <w:r w:rsidRPr="00D47808">
        <w:rPr>
          <w:rFonts w:ascii="Arial" w:eastAsia="Calibri" w:hAnsi="Arial" w:cs="Arial"/>
          <w:sz w:val="24"/>
        </w:rPr>
        <w:t xml:space="preserve">Robinson, M.M., Martin, J.M., Atwood, H.L. </w:t>
      </w:r>
      <w:r>
        <w:rPr>
          <w:rFonts w:ascii="Arial" w:hAnsi="Arial" w:cs="Arial"/>
          <w:sz w:val="24"/>
        </w:rPr>
        <w:t>&amp;</w:t>
      </w:r>
      <w:r w:rsidRPr="00D47808">
        <w:rPr>
          <w:rFonts w:ascii="Arial" w:eastAsia="Calibri" w:hAnsi="Arial" w:cs="Arial"/>
          <w:sz w:val="24"/>
        </w:rPr>
        <w:t xml:space="preserve"> Cooper, R.L. Modeling biological membranes with circuit boards and measuring conduction velocity in axons: Student laboratory exercises. In </w:t>
      </w:r>
      <w:r>
        <w:rPr>
          <w:rFonts w:ascii="Arial" w:hAnsi="Arial" w:cs="Arial"/>
          <w:sz w:val="24"/>
        </w:rPr>
        <w:t>press,</w:t>
      </w:r>
      <w:r w:rsidRPr="00D47808">
        <w:rPr>
          <w:rFonts w:ascii="Arial" w:eastAsia="Calibri" w:hAnsi="Arial" w:cs="Arial"/>
          <w:sz w:val="24"/>
        </w:rPr>
        <w:t xml:space="preserve"> Journal of Visualized Experiments (2010).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D47808">
        <w:rPr>
          <w:rFonts w:ascii="Arial" w:hAnsi="Arial" w:cs="Arial"/>
          <w:color w:val="000000" w:themeColor="text1"/>
          <w:sz w:val="24"/>
          <w:szCs w:val="24"/>
        </w:rPr>
        <w:t xml:space="preserve">Schneider, H., </w:t>
      </w:r>
      <w:proofErr w:type="spellStart"/>
      <w:r w:rsidRPr="00D47808">
        <w:rPr>
          <w:rFonts w:ascii="Arial" w:hAnsi="Arial" w:cs="Arial"/>
          <w:color w:val="000000" w:themeColor="text1"/>
          <w:sz w:val="24"/>
          <w:szCs w:val="24"/>
        </w:rPr>
        <w:t>Budhiraja</w:t>
      </w:r>
      <w:proofErr w:type="spellEnd"/>
      <w:r w:rsidRPr="00D47808">
        <w:rPr>
          <w:rFonts w:ascii="Arial" w:hAnsi="Arial" w:cs="Arial"/>
          <w:color w:val="000000" w:themeColor="text1"/>
          <w:sz w:val="24"/>
          <w:szCs w:val="24"/>
        </w:rPr>
        <w:t xml:space="preserve">, P., Walter, I., </w:t>
      </w:r>
      <w:proofErr w:type="spellStart"/>
      <w:r w:rsidRPr="00D47808">
        <w:rPr>
          <w:rFonts w:ascii="Arial" w:hAnsi="Arial" w:cs="Arial"/>
          <w:color w:val="000000" w:themeColor="text1"/>
          <w:sz w:val="24"/>
          <w:szCs w:val="24"/>
        </w:rPr>
        <w:t>Beltz</w:t>
      </w:r>
      <w:proofErr w:type="spellEnd"/>
      <w:r w:rsidRPr="00D47808">
        <w:rPr>
          <w:rFonts w:ascii="Arial" w:hAnsi="Arial" w:cs="Arial"/>
          <w:color w:val="000000" w:themeColor="text1"/>
          <w:sz w:val="24"/>
          <w:szCs w:val="24"/>
        </w:rPr>
        <w:t xml:space="preserve">, B.S., </w:t>
      </w:r>
      <w:proofErr w:type="spellStart"/>
      <w:r w:rsidRPr="00D47808">
        <w:rPr>
          <w:rFonts w:ascii="Arial" w:hAnsi="Arial" w:cs="Arial"/>
          <w:color w:val="000000" w:themeColor="text1"/>
          <w:sz w:val="24"/>
          <w:szCs w:val="24"/>
        </w:rPr>
        <w:t>Peckol</w:t>
      </w:r>
      <w:proofErr w:type="spellEnd"/>
      <w:r w:rsidRPr="00D47808">
        <w:rPr>
          <w:rFonts w:ascii="Arial" w:hAnsi="Arial" w:cs="Arial"/>
          <w:color w:val="000000" w:themeColor="text1"/>
          <w:sz w:val="24"/>
          <w:szCs w:val="24"/>
        </w:rPr>
        <w:t xml:space="preserve">, E. &amp; </w:t>
      </w:r>
      <w:proofErr w:type="spellStart"/>
      <w:r w:rsidRPr="00D47808">
        <w:rPr>
          <w:rFonts w:ascii="Arial" w:hAnsi="Arial" w:cs="Arial"/>
          <w:color w:val="000000" w:themeColor="text1"/>
          <w:sz w:val="24"/>
          <w:szCs w:val="24"/>
        </w:rPr>
        <w:t>Kravitz</w:t>
      </w:r>
      <w:proofErr w:type="spellEnd"/>
      <w:r w:rsidRPr="00D47808">
        <w:rPr>
          <w:rFonts w:ascii="Arial" w:hAnsi="Arial" w:cs="Arial"/>
          <w:color w:val="000000" w:themeColor="text1"/>
          <w:sz w:val="24"/>
          <w:szCs w:val="24"/>
        </w:rPr>
        <w:t xml:space="preserve">, E.A. </w:t>
      </w:r>
      <w:r w:rsidRPr="00B37F1B">
        <w:rPr>
          <w:rFonts w:ascii="Arial" w:hAnsi="Arial" w:cs="Arial"/>
          <w:color w:val="000000" w:themeColor="text1"/>
          <w:sz w:val="24"/>
          <w:szCs w:val="24"/>
        </w:rPr>
        <w:t xml:space="preserve">Developmental expression of the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phenotype in lobsters. J. Comp. Neurol. 371, 3–14</w:t>
      </w:r>
      <w:r>
        <w:rPr>
          <w:rFonts w:ascii="Arial" w:hAnsi="Arial" w:cs="Arial"/>
          <w:color w:val="000000" w:themeColor="text1"/>
          <w:sz w:val="24"/>
          <w:szCs w:val="24"/>
        </w:rPr>
        <w:t xml:space="preserve"> (</w:t>
      </w:r>
      <w:r w:rsidRPr="00B37F1B">
        <w:rPr>
          <w:rFonts w:ascii="Arial" w:hAnsi="Arial" w:cs="Arial"/>
          <w:color w:val="000000" w:themeColor="text1"/>
          <w:sz w:val="24"/>
          <w:szCs w:val="24"/>
        </w:rPr>
        <w:t>1996</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shd w:val="clear" w:color="auto" w:fill="FFFFFF"/>
        <w:spacing w:after="0" w:line="240" w:lineRule="auto"/>
        <w:jc w:val="both"/>
        <w:rPr>
          <w:rFonts w:ascii="Arial" w:hAnsi="Arial" w:cs="Arial"/>
          <w:color w:val="000000" w:themeColor="text1"/>
          <w:sz w:val="24"/>
          <w:szCs w:val="24"/>
        </w:rPr>
      </w:pPr>
      <w:proofErr w:type="spellStart"/>
      <w:r w:rsidRPr="00B37F1B">
        <w:rPr>
          <w:rFonts w:ascii="Arial" w:eastAsia="Times New Roman" w:hAnsi="Arial" w:cs="Arial"/>
          <w:color w:val="000000" w:themeColor="text1"/>
          <w:sz w:val="24"/>
          <w:szCs w:val="24"/>
        </w:rPr>
        <w:t>Skou</w:t>
      </w:r>
      <w:proofErr w:type="spellEnd"/>
      <w:r w:rsidRPr="00B37F1B">
        <w:rPr>
          <w:rFonts w:ascii="Arial" w:eastAsia="Times New Roman" w:hAnsi="Arial" w:cs="Arial"/>
          <w:color w:val="000000" w:themeColor="text1"/>
          <w:sz w:val="24"/>
          <w:szCs w:val="24"/>
        </w:rPr>
        <w:t>, J</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C</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The influence of some cations on an adenosine </w:t>
      </w:r>
      <w:proofErr w:type="spellStart"/>
      <w:r w:rsidRPr="00B37F1B">
        <w:rPr>
          <w:rFonts w:ascii="Arial" w:eastAsia="Times New Roman" w:hAnsi="Arial" w:cs="Arial"/>
          <w:color w:val="000000" w:themeColor="text1"/>
          <w:sz w:val="24"/>
          <w:szCs w:val="24"/>
        </w:rPr>
        <w:t>triphosphatase</w:t>
      </w:r>
      <w:proofErr w:type="spellEnd"/>
      <w:r w:rsidRPr="00B37F1B">
        <w:rPr>
          <w:rFonts w:ascii="Arial" w:eastAsia="Times New Roman" w:hAnsi="Arial" w:cs="Arial"/>
          <w:color w:val="000000" w:themeColor="text1"/>
          <w:sz w:val="24"/>
          <w:szCs w:val="24"/>
        </w:rPr>
        <w:t xml:space="preserve"> from peripheral nerves.  </w:t>
      </w:r>
      <w:hyperlink r:id="rId25" w:tooltip="Biochim. Biophys. Acta" w:history="1">
        <w:proofErr w:type="spellStart"/>
        <w:r w:rsidRPr="00B37F1B">
          <w:rPr>
            <w:rFonts w:ascii="Arial" w:eastAsia="Times New Roman" w:hAnsi="Arial" w:cs="Arial"/>
            <w:iCs/>
            <w:color w:val="000000" w:themeColor="text1"/>
            <w:sz w:val="24"/>
            <w:szCs w:val="24"/>
          </w:rPr>
          <w:t>Biochim</w:t>
        </w:r>
        <w:proofErr w:type="spellEnd"/>
        <w:r w:rsidRPr="00B37F1B">
          <w:rPr>
            <w:rFonts w:ascii="Arial" w:eastAsia="Times New Roman" w:hAnsi="Arial" w:cs="Arial"/>
            <w:iCs/>
            <w:color w:val="000000" w:themeColor="text1"/>
            <w:sz w:val="24"/>
            <w:szCs w:val="24"/>
          </w:rPr>
          <w:t xml:space="preserve">. </w:t>
        </w:r>
        <w:proofErr w:type="spellStart"/>
        <w:r w:rsidRPr="00B37F1B">
          <w:rPr>
            <w:rFonts w:ascii="Arial" w:eastAsia="Times New Roman" w:hAnsi="Arial" w:cs="Arial"/>
            <w:iCs/>
            <w:color w:val="000000" w:themeColor="text1"/>
            <w:sz w:val="24"/>
            <w:szCs w:val="24"/>
          </w:rPr>
          <w:t>Biophys</w:t>
        </w:r>
        <w:proofErr w:type="spellEnd"/>
        <w:r w:rsidRPr="00B37F1B">
          <w:rPr>
            <w:rFonts w:ascii="Arial" w:eastAsia="Times New Roman" w:hAnsi="Arial" w:cs="Arial"/>
            <w:iCs/>
            <w:color w:val="000000" w:themeColor="text1"/>
            <w:sz w:val="24"/>
            <w:szCs w:val="24"/>
          </w:rPr>
          <w:t xml:space="preserve">. </w:t>
        </w:r>
        <w:proofErr w:type="spellStart"/>
        <w:r w:rsidRPr="00B37F1B">
          <w:rPr>
            <w:rFonts w:ascii="Arial" w:eastAsia="Times New Roman" w:hAnsi="Arial" w:cs="Arial"/>
            <w:iCs/>
            <w:color w:val="000000" w:themeColor="text1"/>
            <w:sz w:val="24"/>
            <w:szCs w:val="24"/>
          </w:rPr>
          <w:t>Acta</w:t>
        </w:r>
        <w:proofErr w:type="spellEnd"/>
      </w:hyperlink>
      <w:r w:rsidRPr="00B37F1B">
        <w:rPr>
          <w:rFonts w:ascii="Arial" w:eastAsia="Times New Roman" w:hAnsi="Arial" w:cs="Arial"/>
          <w:color w:val="000000" w:themeColor="text1"/>
          <w:sz w:val="24"/>
          <w:szCs w:val="24"/>
        </w:rPr>
        <w:t xml:space="preserve"> </w:t>
      </w:r>
      <w:r w:rsidRPr="00B37F1B">
        <w:rPr>
          <w:rFonts w:ascii="Arial" w:eastAsia="Times New Roman" w:hAnsi="Arial" w:cs="Arial"/>
          <w:bCs/>
          <w:color w:val="000000" w:themeColor="text1"/>
          <w:sz w:val="24"/>
          <w:szCs w:val="24"/>
        </w:rPr>
        <w:t>1000</w:t>
      </w:r>
      <w:r>
        <w:rPr>
          <w:rFonts w:ascii="Arial" w:eastAsia="Times New Roman" w:hAnsi="Arial" w:cs="Arial"/>
          <w:bCs/>
          <w:color w:val="000000" w:themeColor="text1"/>
          <w:sz w:val="24"/>
          <w:szCs w:val="24"/>
        </w:rPr>
        <w:t>,</w:t>
      </w:r>
      <w:r w:rsidRPr="00B37F1B">
        <w:rPr>
          <w:rFonts w:ascii="Arial" w:eastAsia="Times New Roman" w:hAnsi="Arial" w:cs="Arial"/>
          <w:color w:val="000000" w:themeColor="text1"/>
          <w:sz w:val="24"/>
          <w:szCs w:val="24"/>
        </w:rPr>
        <w:t xml:space="preserve"> 439</w:t>
      </w:r>
      <w:r>
        <w:rPr>
          <w:rFonts w:ascii="Arial" w:eastAsia="Times New Roman" w:hAnsi="Arial" w:cs="Arial"/>
          <w:color w:val="000000" w:themeColor="text1"/>
          <w:sz w:val="24"/>
          <w:szCs w:val="24"/>
        </w:rPr>
        <w:t>-4</w:t>
      </w:r>
      <w:r w:rsidRPr="00B37F1B">
        <w:rPr>
          <w:rFonts w:ascii="Arial" w:eastAsia="Times New Roman" w:hAnsi="Arial" w:cs="Arial"/>
          <w:color w:val="000000" w:themeColor="text1"/>
          <w:sz w:val="24"/>
          <w:szCs w:val="24"/>
        </w:rPr>
        <w:t>46</w:t>
      </w:r>
      <w:r>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 xml:space="preserve">(1989a). </w:t>
      </w:r>
      <w:hyperlink r:id="rId26" w:tooltip="PubMed Identifier" w:history="1">
        <w:r w:rsidRPr="00B37F1B">
          <w:rPr>
            <w:rFonts w:ascii="Arial" w:eastAsia="Times New Roman" w:hAnsi="Arial" w:cs="Arial"/>
            <w:color w:val="000000" w:themeColor="text1"/>
            <w:sz w:val="24"/>
            <w:szCs w:val="24"/>
          </w:rPr>
          <w:t>PMID</w:t>
        </w:r>
      </w:hyperlink>
      <w:r w:rsidRPr="00B37F1B">
        <w:rPr>
          <w:rFonts w:ascii="Arial" w:eastAsia="Times New Roman" w:hAnsi="Arial" w:cs="Arial"/>
          <w:color w:val="000000" w:themeColor="text1"/>
          <w:sz w:val="24"/>
          <w:szCs w:val="24"/>
        </w:rPr>
        <w:t> </w:t>
      </w:r>
      <w:hyperlink r:id="rId27" w:history="1">
        <w:r w:rsidRPr="00B37F1B">
          <w:rPr>
            <w:rFonts w:ascii="Arial" w:eastAsia="Times New Roman" w:hAnsi="Arial" w:cs="Arial"/>
            <w:color w:val="000000" w:themeColor="text1"/>
            <w:sz w:val="24"/>
            <w:szCs w:val="24"/>
          </w:rPr>
          <w:t>2550074</w:t>
        </w:r>
      </w:hyperlink>
      <w:r w:rsidRPr="00B37F1B">
        <w:rPr>
          <w:rFonts w:ascii="Arial" w:hAnsi="Arial" w:cs="Arial"/>
          <w:color w:val="000000" w:themeColor="text1"/>
          <w:sz w:val="24"/>
          <w:szCs w:val="24"/>
        </w:rPr>
        <w:t>.</w:t>
      </w: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p>
    <w:p w:rsidR="00C4323E" w:rsidRPr="00093202" w:rsidRDefault="00C4323E" w:rsidP="00C4323E">
      <w:pPr>
        <w:shd w:val="clear" w:color="auto" w:fill="FFFFFF"/>
        <w:spacing w:after="0" w:line="240" w:lineRule="auto"/>
        <w:jc w:val="both"/>
        <w:rPr>
          <w:rStyle w:val="PlaceholderText"/>
          <w:rFonts w:ascii="Arial" w:hAnsi="Arial" w:cs="Arial"/>
          <w:color w:val="000000" w:themeColor="text1"/>
          <w:sz w:val="24"/>
          <w:szCs w:val="24"/>
        </w:rPr>
      </w:pPr>
      <w:proofErr w:type="spellStart"/>
      <w:r w:rsidRPr="00B37F1B">
        <w:rPr>
          <w:rFonts w:ascii="Arial" w:eastAsia="Times New Roman" w:hAnsi="Arial" w:cs="Arial"/>
          <w:color w:val="000000" w:themeColor="text1"/>
          <w:sz w:val="24"/>
          <w:szCs w:val="24"/>
        </w:rPr>
        <w:t>Skou</w:t>
      </w:r>
      <w:proofErr w:type="spellEnd"/>
      <w:r w:rsidRPr="00B37F1B">
        <w:rPr>
          <w:rFonts w:ascii="Arial" w:eastAsia="Times New Roman" w:hAnsi="Arial" w:cs="Arial"/>
          <w:color w:val="000000" w:themeColor="text1"/>
          <w:sz w:val="24"/>
          <w:szCs w:val="24"/>
        </w:rPr>
        <w:t>, J</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C</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The identification of the sodium-pump as the membrane-bound Na+/K+-ATPase: a commentary on ‘The Influence of Some Cations on an Adenosine </w:t>
      </w:r>
      <w:proofErr w:type="spellStart"/>
      <w:r w:rsidRPr="00B37F1B">
        <w:rPr>
          <w:rFonts w:ascii="Arial" w:eastAsia="Times New Roman" w:hAnsi="Arial" w:cs="Arial"/>
          <w:color w:val="000000" w:themeColor="text1"/>
          <w:sz w:val="24"/>
          <w:szCs w:val="24"/>
        </w:rPr>
        <w:t>Triphosphatase</w:t>
      </w:r>
      <w:proofErr w:type="spellEnd"/>
      <w:r w:rsidRPr="00B37F1B">
        <w:rPr>
          <w:rFonts w:ascii="Arial" w:eastAsia="Times New Roman" w:hAnsi="Arial" w:cs="Arial"/>
          <w:color w:val="000000" w:themeColor="text1"/>
          <w:sz w:val="24"/>
          <w:szCs w:val="24"/>
        </w:rPr>
        <w:t xml:space="preserve"> from Peripheral Nerves’. </w:t>
      </w:r>
      <w:hyperlink r:id="rId28" w:tooltip="Biochim. Biophys. Acta" w:history="1">
        <w:proofErr w:type="spellStart"/>
        <w:r w:rsidRPr="00B37F1B">
          <w:rPr>
            <w:rFonts w:ascii="Arial" w:eastAsia="Times New Roman" w:hAnsi="Arial" w:cs="Arial"/>
            <w:iCs/>
            <w:color w:val="000000" w:themeColor="text1"/>
            <w:sz w:val="24"/>
            <w:szCs w:val="24"/>
          </w:rPr>
          <w:t>Biochim</w:t>
        </w:r>
        <w:proofErr w:type="spellEnd"/>
        <w:r w:rsidRPr="00B37F1B">
          <w:rPr>
            <w:rFonts w:ascii="Arial" w:eastAsia="Times New Roman" w:hAnsi="Arial" w:cs="Arial"/>
            <w:iCs/>
            <w:color w:val="000000" w:themeColor="text1"/>
            <w:sz w:val="24"/>
            <w:szCs w:val="24"/>
          </w:rPr>
          <w:t xml:space="preserve">. </w:t>
        </w:r>
        <w:proofErr w:type="spellStart"/>
        <w:r w:rsidRPr="00B37F1B">
          <w:rPr>
            <w:rFonts w:ascii="Arial" w:eastAsia="Times New Roman" w:hAnsi="Arial" w:cs="Arial"/>
            <w:iCs/>
            <w:color w:val="000000" w:themeColor="text1"/>
            <w:sz w:val="24"/>
            <w:szCs w:val="24"/>
          </w:rPr>
          <w:t>Biophys</w:t>
        </w:r>
        <w:proofErr w:type="spellEnd"/>
        <w:r w:rsidRPr="00B37F1B">
          <w:rPr>
            <w:rFonts w:ascii="Arial" w:eastAsia="Times New Roman" w:hAnsi="Arial" w:cs="Arial"/>
            <w:iCs/>
            <w:color w:val="000000" w:themeColor="text1"/>
            <w:sz w:val="24"/>
            <w:szCs w:val="24"/>
          </w:rPr>
          <w:t xml:space="preserve">. </w:t>
        </w:r>
        <w:proofErr w:type="spellStart"/>
        <w:r w:rsidRPr="00B37F1B">
          <w:rPr>
            <w:rFonts w:ascii="Arial" w:eastAsia="Times New Roman" w:hAnsi="Arial" w:cs="Arial"/>
            <w:iCs/>
            <w:color w:val="000000" w:themeColor="text1"/>
            <w:sz w:val="24"/>
            <w:szCs w:val="24"/>
          </w:rPr>
          <w:t>Acta</w:t>
        </w:r>
        <w:proofErr w:type="spellEnd"/>
      </w:hyperlink>
      <w:r w:rsidRPr="00B37F1B">
        <w:rPr>
          <w:rFonts w:ascii="Arial" w:eastAsia="Times New Roman" w:hAnsi="Arial" w:cs="Arial"/>
          <w:color w:val="000000" w:themeColor="text1"/>
          <w:sz w:val="24"/>
          <w:szCs w:val="24"/>
        </w:rPr>
        <w:t xml:space="preserve"> </w:t>
      </w:r>
      <w:r w:rsidRPr="00B37F1B">
        <w:rPr>
          <w:rFonts w:ascii="Arial" w:eastAsia="Times New Roman" w:hAnsi="Arial" w:cs="Arial"/>
          <w:bCs/>
          <w:color w:val="000000" w:themeColor="text1"/>
          <w:sz w:val="24"/>
          <w:szCs w:val="24"/>
        </w:rPr>
        <w:t>1000</w:t>
      </w:r>
      <w:r>
        <w:rPr>
          <w:rFonts w:ascii="Arial" w:eastAsia="Times New Roman" w:hAnsi="Arial" w:cs="Arial"/>
          <w:bCs/>
          <w:color w:val="000000" w:themeColor="text1"/>
          <w:sz w:val="24"/>
          <w:szCs w:val="24"/>
        </w:rPr>
        <w:t>,</w:t>
      </w:r>
      <w:r w:rsidRPr="00B37F1B">
        <w:rPr>
          <w:rFonts w:ascii="Arial" w:eastAsia="Times New Roman" w:hAnsi="Arial" w:cs="Arial"/>
          <w:color w:val="000000" w:themeColor="text1"/>
          <w:sz w:val="24"/>
          <w:szCs w:val="24"/>
        </w:rPr>
        <w:t xml:space="preserve"> 435</w:t>
      </w:r>
      <w:r>
        <w:rPr>
          <w:rFonts w:ascii="Arial" w:eastAsia="Times New Roman" w:hAnsi="Arial" w:cs="Arial"/>
          <w:color w:val="000000" w:themeColor="text1"/>
          <w:sz w:val="24"/>
          <w:szCs w:val="24"/>
        </w:rPr>
        <w:t>-</w:t>
      </w:r>
      <w:proofErr w:type="gramStart"/>
      <w:r>
        <w:rPr>
          <w:rFonts w:ascii="Arial" w:eastAsia="Times New Roman" w:hAnsi="Arial" w:cs="Arial"/>
          <w:color w:val="000000" w:themeColor="text1"/>
          <w:sz w:val="24"/>
          <w:szCs w:val="24"/>
        </w:rPr>
        <w:t>43</w:t>
      </w:r>
      <w:r w:rsidRPr="00B37F1B">
        <w:rPr>
          <w:rFonts w:ascii="Arial" w:eastAsia="Times New Roman" w:hAnsi="Arial" w:cs="Arial"/>
          <w:color w:val="000000" w:themeColor="text1"/>
          <w:sz w:val="24"/>
          <w:szCs w:val="24"/>
        </w:rPr>
        <w:t>8</w:t>
      </w:r>
      <w:r>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 xml:space="preserve"> </w:t>
      </w:r>
      <w:r w:rsidRPr="00093202">
        <w:rPr>
          <w:rFonts w:ascii="Arial" w:eastAsia="Times New Roman" w:hAnsi="Arial" w:cs="Arial"/>
          <w:color w:val="000000" w:themeColor="text1"/>
          <w:sz w:val="24"/>
          <w:szCs w:val="24"/>
        </w:rPr>
        <w:t>(</w:t>
      </w:r>
      <w:proofErr w:type="gramEnd"/>
      <w:r w:rsidRPr="00093202">
        <w:rPr>
          <w:rFonts w:ascii="Arial" w:eastAsia="Times New Roman" w:hAnsi="Arial" w:cs="Arial"/>
          <w:color w:val="000000" w:themeColor="text1"/>
          <w:sz w:val="24"/>
          <w:szCs w:val="24"/>
        </w:rPr>
        <w:t xml:space="preserve">1989b). </w:t>
      </w:r>
      <w:hyperlink r:id="rId29" w:tooltip="PubMed Identifier" w:history="1">
        <w:r w:rsidRPr="00093202">
          <w:rPr>
            <w:rFonts w:ascii="Arial" w:eastAsia="Times New Roman" w:hAnsi="Arial" w:cs="Arial"/>
            <w:color w:val="000000" w:themeColor="text1"/>
            <w:sz w:val="24"/>
            <w:szCs w:val="24"/>
          </w:rPr>
          <w:t>PMID</w:t>
        </w:r>
      </w:hyperlink>
      <w:r w:rsidRPr="00093202">
        <w:rPr>
          <w:rFonts w:ascii="Arial" w:eastAsia="Times New Roman" w:hAnsi="Arial" w:cs="Arial"/>
          <w:color w:val="000000" w:themeColor="text1"/>
          <w:sz w:val="24"/>
          <w:szCs w:val="24"/>
        </w:rPr>
        <w:t> </w:t>
      </w:r>
      <w:hyperlink r:id="rId30" w:history="1">
        <w:r w:rsidRPr="00093202">
          <w:rPr>
            <w:rFonts w:ascii="Arial" w:eastAsia="Times New Roman" w:hAnsi="Arial" w:cs="Arial"/>
            <w:color w:val="000000" w:themeColor="text1"/>
            <w:sz w:val="24"/>
            <w:szCs w:val="24"/>
          </w:rPr>
          <w:t>2550073</w:t>
        </w:r>
      </w:hyperlink>
      <w:r w:rsidRPr="00093202">
        <w:rPr>
          <w:rFonts w:ascii="Arial" w:hAnsi="Arial" w:cs="Arial"/>
          <w:color w:val="000000" w:themeColor="text1"/>
          <w:sz w:val="24"/>
          <w:szCs w:val="24"/>
        </w:rPr>
        <w:t>.</w:t>
      </w:r>
      <w:r w:rsidRPr="00093202">
        <w:rPr>
          <w:rStyle w:val="PlaceholderText"/>
          <w:rFonts w:ascii="Arial" w:hAnsi="Arial" w:cs="Arial"/>
          <w:color w:val="000000" w:themeColor="text1"/>
          <w:sz w:val="24"/>
          <w:szCs w:val="24"/>
        </w:rPr>
        <w:t xml:space="preserve"> </w:t>
      </w:r>
    </w:p>
    <w:p w:rsidR="00C4323E" w:rsidRPr="00093202" w:rsidRDefault="00C4323E" w:rsidP="00C4323E">
      <w:pPr>
        <w:shd w:val="clear" w:color="auto" w:fill="FFFFFF"/>
        <w:spacing w:after="0" w:line="240" w:lineRule="auto"/>
        <w:jc w:val="both"/>
        <w:rPr>
          <w:rStyle w:val="PlaceholderText"/>
          <w:rFonts w:ascii="Arial" w:hAnsi="Arial" w:cs="Arial"/>
          <w:color w:val="000000" w:themeColor="text1"/>
          <w:sz w:val="24"/>
          <w:szCs w:val="24"/>
        </w:rPr>
      </w:pPr>
    </w:p>
    <w:p w:rsidR="00C4323E" w:rsidRPr="00093202" w:rsidRDefault="00C4323E" w:rsidP="00C4323E">
      <w:pPr>
        <w:shd w:val="clear" w:color="auto" w:fill="FFFFFF"/>
        <w:spacing w:after="0" w:line="240" w:lineRule="auto"/>
        <w:jc w:val="both"/>
        <w:rPr>
          <w:rFonts w:ascii="Arial" w:hAnsi="Arial" w:cs="Arial"/>
          <w:color w:val="000000" w:themeColor="text1"/>
          <w:sz w:val="24"/>
          <w:szCs w:val="24"/>
        </w:rPr>
      </w:pPr>
      <w:proofErr w:type="spellStart"/>
      <w:r w:rsidRPr="00093202">
        <w:rPr>
          <w:rFonts w:ascii="Arial" w:hAnsi="Arial" w:cs="Arial"/>
          <w:color w:val="000000" w:themeColor="text1"/>
          <w:sz w:val="24"/>
          <w:szCs w:val="24"/>
        </w:rPr>
        <w:t>Skou</w:t>
      </w:r>
      <w:proofErr w:type="spellEnd"/>
      <w:r w:rsidRPr="00093202">
        <w:rPr>
          <w:rFonts w:ascii="Arial" w:hAnsi="Arial" w:cs="Arial"/>
          <w:color w:val="000000" w:themeColor="text1"/>
          <w:sz w:val="24"/>
          <w:szCs w:val="24"/>
        </w:rPr>
        <w:t>, J. C. (1965) E</w:t>
      </w:r>
      <w:r w:rsidRPr="00093202">
        <w:rPr>
          <w:rFonts w:ascii="Arial" w:hAnsi="Arial" w:cs="Arial"/>
          <w:bCs/>
          <w:color w:val="000000" w:themeColor="text1"/>
          <w:sz w:val="24"/>
          <w:szCs w:val="24"/>
        </w:rPr>
        <w:t xml:space="preserve">nzymatic basis for active transport of Na+ and K+ across cell membrane. </w:t>
      </w:r>
      <w:r w:rsidRPr="00093202">
        <w:rPr>
          <w:rFonts w:ascii="Arial" w:hAnsi="Arial" w:cs="Arial"/>
          <w:iCs/>
          <w:color w:val="000000" w:themeColor="text1"/>
          <w:sz w:val="24"/>
          <w:szCs w:val="24"/>
        </w:rPr>
        <w:t xml:space="preserve">Physiol. Rev. </w:t>
      </w:r>
      <w:r w:rsidRPr="00093202">
        <w:rPr>
          <w:rFonts w:ascii="Arial" w:hAnsi="Arial" w:cs="Arial"/>
          <w:color w:val="000000" w:themeColor="text1"/>
          <w:sz w:val="24"/>
          <w:szCs w:val="24"/>
        </w:rPr>
        <w:t>45, 596-617(1965).</w:t>
      </w:r>
    </w:p>
    <w:p w:rsidR="00C4323E" w:rsidRPr="00093202" w:rsidRDefault="00C4323E" w:rsidP="00C4323E">
      <w:pPr>
        <w:shd w:val="clear" w:color="auto" w:fill="FFFFFF"/>
        <w:spacing w:after="0" w:line="240" w:lineRule="auto"/>
        <w:jc w:val="both"/>
        <w:rPr>
          <w:rFonts w:ascii="Arial" w:hAnsi="Arial" w:cs="Arial"/>
          <w:color w:val="000000" w:themeColor="text1"/>
          <w:sz w:val="24"/>
          <w:szCs w:val="24"/>
        </w:rPr>
      </w:pPr>
    </w:p>
    <w:p w:rsidR="00C4323E" w:rsidRDefault="00870F52" w:rsidP="00C4323E">
      <w:pPr>
        <w:shd w:val="clear" w:color="auto" w:fill="FFFFFF"/>
        <w:spacing w:after="0" w:line="240" w:lineRule="auto"/>
        <w:jc w:val="both"/>
        <w:rPr>
          <w:rFonts w:ascii="Arial" w:eastAsia="Times New Roman" w:hAnsi="Arial" w:cs="Arial"/>
          <w:color w:val="000000" w:themeColor="text1"/>
          <w:sz w:val="24"/>
          <w:szCs w:val="24"/>
        </w:rPr>
      </w:pPr>
      <w:hyperlink r:id="rId31" w:history="1">
        <w:proofErr w:type="spellStart"/>
        <w:r w:rsidR="00C4323E" w:rsidRPr="00093202">
          <w:rPr>
            <w:rFonts w:ascii="Arial" w:eastAsia="Times New Roman" w:hAnsi="Arial" w:cs="Arial"/>
            <w:color w:val="000000" w:themeColor="text1"/>
            <w:sz w:val="24"/>
            <w:szCs w:val="24"/>
          </w:rPr>
          <w:t>Skou</w:t>
        </w:r>
        <w:proofErr w:type="spellEnd"/>
        <w:r w:rsidR="00C4323E" w:rsidRPr="00093202">
          <w:rPr>
            <w:rFonts w:ascii="Arial" w:eastAsia="Times New Roman" w:hAnsi="Arial" w:cs="Arial"/>
            <w:color w:val="000000" w:themeColor="text1"/>
            <w:sz w:val="24"/>
            <w:szCs w:val="24"/>
          </w:rPr>
          <w:t>, JC</w:t>
        </w:r>
      </w:hyperlink>
      <w:r w:rsidR="00C4323E" w:rsidRPr="00093202">
        <w:rPr>
          <w:rFonts w:ascii="Arial" w:eastAsia="Times New Roman" w:hAnsi="Arial" w:cs="Arial"/>
          <w:color w:val="000000" w:themeColor="text1"/>
          <w:sz w:val="24"/>
          <w:szCs w:val="24"/>
        </w:rPr>
        <w:t xml:space="preserve">. </w:t>
      </w:r>
      <w:r w:rsidR="00C4323E" w:rsidRPr="00093202">
        <w:rPr>
          <w:rFonts w:ascii="Arial" w:eastAsia="Times New Roman" w:hAnsi="Arial" w:cs="Arial"/>
          <w:color w:val="000000" w:themeColor="text1"/>
          <w:kern w:val="36"/>
          <w:sz w:val="24"/>
          <w:szCs w:val="24"/>
        </w:rPr>
        <w:t>Nobel Lecture. The identification of the sodium pump</w:t>
      </w:r>
      <w:r w:rsidR="00C4323E" w:rsidRPr="00B37F1B">
        <w:rPr>
          <w:rFonts w:ascii="Arial" w:eastAsia="Times New Roman" w:hAnsi="Arial" w:cs="Arial"/>
          <w:color w:val="000000" w:themeColor="text1"/>
          <w:kern w:val="36"/>
          <w:sz w:val="24"/>
          <w:szCs w:val="24"/>
        </w:rPr>
        <w:t>.</w:t>
      </w:r>
      <w:r w:rsidR="00C4323E" w:rsidRPr="00B37F1B">
        <w:rPr>
          <w:rFonts w:ascii="Arial" w:eastAsia="Times New Roman" w:hAnsi="Arial" w:cs="Arial"/>
          <w:color w:val="000000" w:themeColor="text1"/>
          <w:sz w:val="24"/>
          <w:szCs w:val="24"/>
        </w:rPr>
        <w:t xml:space="preserve"> </w:t>
      </w:r>
      <w:hyperlink r:id="rId32" w:tooltip="Bioscience reports." w:history="1">
        <w:proofErr w:type="spellStart"/>
        <w:r w:rsidR="00C4323E" w:rsidRPr="00B37F1B">
          <w:rPr>
            <w:rFonts w:ascii="Arial" w:eastAsia="Times New Roman" w:hAnsi="Arial" w:cs="Arial"/>
            <w:color w:val="000000" w:themeColor="text1"/>
            <w:sz w:val="24"/>
            <w:szCs w:val="24"/>
          </w:rPr>
          <w:t>Biosci</w:t>
        </w:r>
        <w:proofErr w:type="spellEnd"/>
        <w:r w:rsidR="00C4323E" w:rsidRPr="00B37F1B">
          <w:rPr>
            <w:rFonts w:ascii="Arial" w:eastAsia="Times New Roman" w:hAnsi="Arial" w:cs="Arial"/>
            <w:color w:val="000000" w:themeColor="text1"/>
            <w:sz w:val="24"/>
            <w:szCs w:val="24"/>
          </w:rPr>
          <w:t xml:space="preserve"> Rep.</w:t>
        </w:r>
      </w:hyperlink>
      <w:r w:rsidR="00C4323E" w:rsidRPr="00B37F1B">
        <w:rPr>
          <w:rFonts w:ascii="Arial" w:eastAsia="Times New Roman" w:hAnsi="Arial" w:cs="Arial"/>
          <w:color w:val="000000" w:themeColor="text1"/>
          <w:sz w:val="24"/>
          <w:szCs w:val="24"/>
        </w:rPr>
        <w:t xml:space="preserve"> 18(4)</w:t>
      </w:r>
      <w:proofErr w:type="gramStart"/>
      <w:r w:rsidR="00C4323E">
        <w:rPr>
          <w:rFonts w:ascii="Arial" w:eastAsia="Times New Roman" w:hAnsi="Arial" w:cs="Arial"/>
          <w:color w:val="000000" w:themeColor="text1"/>
          <w:sz w:val="24"/>
          <w:szCs w:val="24"/>
        </w:rPr>
        <w:t>,</w:t>
      </w:r>
      <w:r w:rsidR="00C4323E" w:rsidRPr="00B37F1B">
        <w:rPr>
          <w:rFonts w:ascii="Arial" w:eastAsia="Times New Roman" w:hAnsi="Arial" w:cs="Arial"/>
          <w:color w:val="000000" w:themeColor="text1"/>
          <w:sz w:val="24"/>
          <w:szCs w:val="24"/>
        </w:rPr>
        <w:t>155</w:t>
      </w:r>
      <w:proofErr w:type="gramEnd"/>
      <w:r w:rsidR="00C4323E" w:rsidRPr="00B37F1B">
        <w:rPr>
          <w:rFonts w:ascii="Arial" w:eastAsia="Times New Roman" w:hAnsi="Arial" w:cs="Arial"/>
          <w:color w:val="000000" w:themeColor="text1"/>
          <w:sz w:val="24"/>
          <w:szCs w:val="24"/>
        </w:rPr>
        <w:t>-69</w:t>
      </w:r>
      <w:r w:rsidR="00C4323E">
        <w:rPr>
          <w:rFonts w:ascii="Arial" w:eastAsia="Times New Roman" w:hAnsi="Arial" w:cs="Arial"/>
          <w:color w:val="000000" w:themeColor="text1"/>
          <w:sz w:val="24"/>
          <w:szCs w:val="24"/>
        </w:rPr>
        <w:t xml:space="preserve"> </w:t>
      </w:r>
      <w:r w:rsidR="00C4323E" w:rsidRPr="00B37F1B">
        <w:rPr>
          <w:rFonts w:ascii="Arial" w:eastAsia="Times New Roman" w:hAnsi="Arial" w:cs="Arial"/>
          <w:color w:val="000000" w:themeColor="text1"/>
          <w:sz w:val="24"/>
          <w:szCs w:val="24"/>
        </w:rPr>
        <w:t>(1998)</w:t>
      </w:r>
      <w:r w:rsidR="00C4323E">
        <w:rPr>
          <w:rFonts w:ascii="Arial" w:eastAsia="Times New Roman" w:hAnsi="Arial" w:cs="Arial"/>
          <w:color w:val="000000" w:themeColor="text1"/>
          <w:sz w:val="24"/>
          <w:szCs w:val="24"/>
        </w:rPr>
        <w:t>.</w:t>
      </w: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Sneddon, L.U., Taylor, A.C., </w:t>
      </w:r>
      <w:proofErr w:type="spellStart"/>
      <w:r w:rsidRPr="00B37F1B">
        <w:rPr>
          <w:rFonts w:ascii="Arial" w:hAnsi="Arial" w:cs="Arial"/>
          <w:color w:val="000000" w:themeColor="text1"/>
          <w:sz w:val="24"/>
          <w:szCs w:val="24"/>
        </w:rPr>
        <w:t>Huntingford</w:t>
      </w:r>
      <w:proofErr w:type="spellEnd"/>
      <w:r w:rsidRPr="00B37F1B">
        <w:rPr>
          <w:rFonts w:ascii="Arial" w:hAnsi="Arial" w:cs="Arial"/>
          <w:color w:val="000000" w:themeColor="text1"/>
          <w:sz w:val="24"/>
          <w:szCs w:val="24"/>
        </w:rPr>
        <w:t>, F.A.</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Watson, D.G. Agonistic behavior and biogenic amines in shore crabs </w:t>
      </w:r>
      <w:proofErr w:type="spellStart"/>
      <w:r w:rsidRPr="00744198">
        <w:rPr>
          <w:rFonts w:ascii="Arial" w:hAnsi="Arial" w:cs="Arial"/>
          <w:i/>
          <w:iCs/>
          <w:color w:val="000000" w:themeColor="text1"/>
          <w:sz w:val="24"/>
          <w:szCs w:val="24"/>
        </w:rPr>
        <w:t>Carcinus</w:t>
      </w:r>
      <w:proofErr w:type="spellEnd"/>
      <w:r w:rsidRPr="00744198">
        <w:rPr>
          <w:rFonts w:ascii="Arial" w:hAnsi="Arial" w:cs="Arial"/>
          <w:i/>
          <w:iCs/>
          <w:color w:val="000000" w:themeColor="text1"/>
          <w:sz w:val="24"/>
          <w:szCs w:val="24"/>
        </w:rPr>
        <w:t xml:space="preserve"> </w:t>
      </w:r>
      <w:proofErr w:type="spellStart"/>
      <w:r w:rsidRPr="00744198">
        <w:rPr>
          <w:rFonts w:ascii="Arial" w:hAnsi="Arial" w:cs="Arial"/>
          <w:i/>
          <w:iCs/>
          <w:color w:val="000000" w:themeColor="text1"/>
          <w:sz w:val="24"/>
          <w:szCs w:val="24"/>
        </w:rPr>
        <w:t>maenas</w:t>
      </w:r>
      <w:proofErr w:type="spellEnd"/>
      <w:r w:rsidRPr="00B37F1B">
        <w:rPr>
          <w:rFonts w:ascii="Arial" w:hAnsi="Arial" w:cs="Arial"/>
          <w:color w:val="000000" w:themeColor="text1"/>
          <w:sz w:val="24"/>
          <w:szCs w:val="24"/>
        </w:rPr>
        <w:t xml:space="preserve">. J. </w:t>
      </w:r>
      <w:r>
        <w:rPr>
          <w:rFonts w:ascii="Arial" w:hAnsi="Arial" w:cs="Arial"/>
          <w:color w:val="000000" w:themeColor="text1"/>
          <w:sz w:val="24"/>
          <w:szCs w:val="24"/>
        </w:rPr>
        <w:t>E</w:t>
      </w:r>
      <w:r w:rsidRPr="00B37F1B">
        <w:rPr>
          <w:rFonts w:ascii="Arial" w:hAnsi="Arial" w:cs="Arial"/>
          <w:color w:val="000000" w:themeColor="text1"/>
          <w:sz w:val="24"/>
          <w:szCs w:val="24"/>
        </w:rPr>
        <w:t>xp. Biol. 203, 537–545</w:t>
      </w:r>
      <w:r>
        <w:rPr>
          <w:rFonts w:ascii="Arial" w:hAnsi="Arial" w:cs="Arial"/>
          <w:color w:val="000000" w:themeColor="text1"/>
          <w:sz w:val="24"/>
          <w:szCs w:val="24"/>
        </w:rPr>
        <w:t xml:space="preserve"> (</w:t>
      </w:r>
      <w:r w:rsidRPr="00B37F1B">
        <w:rPr>
          <w:rFonts w:ascii="Arial" w:hAnsi="Arial" w:cs="Arial"/>
          <w:color w:val="000000" w:themeColor="text1"/>
          <w:sz w:val="24"/>
          <w:szCs w:val="24"/>
        </w:rPr>
        <w:t>2000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pStyle w:val="ListParagraph"/>
        <w:spacing w:after="0" w:line="240" w:lineRule="auto"/>
        <w:ind w:left="0"/>
        <w:jc w:val="both"/>
        <w:rPr>
          <w:rFonts w:ascii="Arial" w:eastAsia="Times New Roman" w:hAnsi="Arial" w:cs="Arial"/>
          <w:color w:val="000000" w:themeColor="text1"/>
          <w:sz w:val="24"/>
          <w:szCs w:val="24"/>
        </w:rPr>
      </w:pPr>
      <w:proofErr w:type="spellStart"/>
      <w:r w:rsidRPr="00B37F1B">
        <w:rPr>
          <w:rFonts w:ascii="Arial" w:hAnsi="Arial" w:cs="Arial"/>
          <w:color w:val="000000" w:themeColor="text1"/>
          <w:sz w:val="24"/>
          <w:szCs w:val="24"/>
        </w:rPr>
        <w:t>Sohn</w:t>
      </w:r>
      <w:proofErr w:type="spellEnd"/>
      <w:r w:rsidRPr="00B37F1B">
        <w:rPr>
          <w:rFonts w:ascii="Arial" w:hAnsi="Arial" w:cs="Arial"/>
          <w:color w:val="000000" w:themeColor="text1"/>
          <w:sz w:val="24"/>
          <w:szCs w:val="24"/>
        </w:rPr>
        <w:t xml:space="preserve">, J., </w:t>
      </w:r>
      <w:proofErr w:type="spellStart"/>
      <w:r w:rsidRPr="00B37F1B">
        <w:rPr>
          <w:rFonts w:ascii="Arial" w:hAnsi="Arial" w:cs="Arial"/>
          <w:color w:val="000000" w:themeColor="text1"/>
          <w:sz w:val="24"/>
          <w:szCs w:val="24"/>
        </w:rPr>
        <w:t>Mykles</w:t>
      </w:r>
      <w:proofErr w:type="spellEnd"/>
      <w:r w:rsidRPr="00B37F1B">
        <w:rPr>
          <w:rFonts w:ascii="Arial" w:hAnsi="Arial" w:cs="Arial"/>
          <w:color w:val="000000" w:themeColor="text1"/>
          <w:sz w:val="24"/>
          <w:szCs w:val="24"/>
        </w:rPr>
        <w:t>, D.L.</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 xml:space="preserve">Cooper, R.L. </w:t>
      </w:r>
      <w:r w:rsidRPr="00B37F1B">
        <w:rPr>
          <w:rFonts w:ascii="Arial" w:hAnsi="Arial" w:cs="Arial"/>
          <w:color w:val="000000" w:themeColor="text1"/>
          <w:sz w:val="24"/>
          <w:szCs w:val="24"/>
        </w:rPr>
        <w:t xml:space="preserve">The anatomical, physiological and biochemical characterization of muscles associated with the articulating membrane in the dorsal surface of the crayfish abdomen. </w:t>
      </w:r>
      <w:r w:rsidRPr="00B37F1B">
        <w:rPr>
          <w:rFonts w:ascii="Arial" w:hAnsi="Arial" w:cs="Arial"/>
          <w:bCs/>
          <w:color w:val="000000" w:themeColor="text1"/>
          <w:sz w:val="24"/>
          <w:szCs w:val="24"/>
        </w:rPr>
        <w:t>J</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Exp</w:t>
      </w:r>
      <w:r>
        <w:rPr>
          <w:rFonts w:ascii="Arial" w:hAnsi="Arial" w:cs="Arial"/>
          <w:bCs/>
          <w:color w:val="000000" w:themeColor="text1"/>
          <w:sz w:val="24"/>
          <w:szCs w:val="24"/>
        </w:rPr>
        <w:t xml:space="preserve">. </w:t>
      </w:r>
      <w:r w:rsidRPr="00B37F1B">
        <w:rPr>
          <w:rFonts w:ascii="Arial" w:hAnsi="Arial" w:cs="Arial"/>
          <w:bCs/>
          <w:color w:val="000000" w:themeColor="text1"/>
          <w:sz w:val="24"/>
          <w:szCs w:val="24"/>
        </w:rPr>
        <w:t xml:space="preserve"> Zool</w:t>
      </w:r>
      <w:r>
        <w:rPr>
          <w:rFonts w:ascii="Arial" w:hAnsi="Arial" w:cs="Arial"/>
          <w:bCs/>
          <w:color w:val="000000" w:themeColor="text1"/>
          <w:sz w:val="24"/>
          <w:szCs w:val="24"/>
        </w:rPr>
        <w:t>.</w:t>
      </w:r>
      <w:r w:rsidRPr="00B37F1B">
        <w:rPr>
          <w:rFonts w:ascii="Arial" w:hAnsi="Arial" w:cs="Arial"/>
          <w:color w:val="000000" w:themeColor="text1"/>
          <w:sz w:val="24"/>
          <w:szCs w:val="24"/>
        </w:rPr>
        <w:t xml:space="preserve"> 287</w:t>
      </w:r>
      <w:r>
        <w:rPr>
          <w:rFonts w:ascii="Arial" w:hAnsi="Arial" w:cs="Arial"/>
          <w:color w:val="000000" w:themeColor="text1"/>
          <w:sz w:val="24"/>
          <w:szCs w:val="24"/>
        </w:rPr>
        <w:t xml:space="preserve">, </w:t>
      </w:r>
      <w:r w:rsidRPr="00B37F1B">
        <w:rPr>
          <w:rFonts w:ascii="Arial" w:hAnsi="Arial" w:cs="Arial"/>
          <w:color w:val="000000" w:themeColor="text1"/>
          <w:sz w:val="24"/>
          <w:szCs w:val="24"/>
        </w:rPr>
        <w:t>353-377</w:t>
      </w:r>
      <w:r>
        <w:rPr>
          <w:rFonts w:ascii="Arial" w:hAnsi="Arial" w:cs="Arial"/>
          <w:color w:val="000000" w:themeColor="text1"/>
          <w:sz w:val="24"/>
          <w:szCs w:val="24"/>
        </w:rPr>
        <w:t xml:space="preserve"> </w:t>
      </w:r>
      <w:r w:rsidRPr="00B37F1B">
        <w:rPr>
          <w:rFonts w:ascii="Arial" w:hAnsi="Arial" w:cs="Arial"/>
          <w:bCs/>
          <w:color w:val="000000" w:themeColor="text1"/>
          <w:sz w:val="24"/>
          <w:szCs w:val="24"/>
        </w:rPr>
        <w:t>(2000)</w:t>
      </w:r>
      <w:r w:rsidRPr="00B37F1B">
        <w:rPr>
          <w:rFonts w:ascii="Arial" w:hAnsi="Arial" w:cs="Arial"/>
          <w:color w:val="000000" w:themeColor="text1"/>
          <w:sz w:val="24"/>
          <w:szCs w:val="24"/>
        </w:rPr>
        <w:t>.</w:t>
      </w:r>
      <w:hyperlink r:id="rId33" w:history="1">
        <w:r w:rsidRPr="00B37F1B">
          <w:rPr>
            <w:rStyle w:val="Hyperlink"/>
            <w:rFonts w:ascii="Arial" w:hAnsi="Arial" w:cs="Arial"/>
            <w:color w:val="000000" w:themeColor="text1"/>
            <w:sz w:val="24"/>
            <w:szCs w:val="24"/>
          </w:rPr>
          <w:t xml:space="preserve"> </w:t>
        </w:r>
      </w:hyperlink>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Southard, R.C., Haggard, J., Crider, M.E., </w:t>
      </w:r>
      <w:proofErr w:type="spellStart"/>
      <w:r w:rsidRPr="00B37F1B">
        <w:rPr>
          <w:rFonts w:ascii="Arial" w:hAnsi="Arial" w:cs="Arial"/>
          <w:color w:val="000000" w:themeColor="text1"/>
          <w:sz w:val="24"/>
          <w:szCs w:val="24"/>
        </w:rPr>
        <w:t>Whiteheart</w:t>
      </w:r>
      <w:proofErr w:type="spellEnd"/>
      <w:r w:rsidRPr="00B37F1B">
        <w:rPr>
          <w:rFonts w:ascii="Arial" w:hAnsi="Arial" w:cs="Arial"/>
          <w:color w:val="000000" w:themeColor="text1"/>
          <w:sz w:val="24"/>
          <w:szCs w:val="24"/>
        </w:rPr>
        <w:t>, S.W.</w:t>
      </w:r>
      <w:r>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Influence of serotonin on the kinetics of vesicular release. Brain Res. 871, 16–</w:t>
      </w:r>
      <w:proofErr w:type="gramStart"/>
      <w:r w:rsidRPr="00B37F1B">
        <w:rPr>
          <w:rFonts w:ascii="Arial" w:hAnsi="Arial" w:cs="Arial"/>
          <w:color w:val="000000" w:themeColor="text1"/>
          <w:sz w:val="24"/>
          <w:szCs w:val="24"/>
        </w:rPr>
        <w:t>28</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 </w:t>
      </w:r>
      <w:r>
        <w:rPr>
          <w:rFonts w:ascii="Arial" w:hAnsi="Arial" w:cs="Arial"/>
          <w:color w:val="000000" w:themeColor="text1"/>
          <w:sz w:val="24"/>
          <w:szCs w:val="24"/>
        </w:rPr>
        <w:t>(</w:t>
      </w:r>
      <w:proofErr w:type="gramEnd"/>
      <w:r w:rsidRPr="00B37F1B">
        <w:rPr>
          <w:rFonts w:ascii="Arial" w:hAnsi="Arial" w:cs="Arial"/>
          <w:color w:val="000000" w:themeColor="text1"/>
          <w:sz w:val="24"/>
          <w:szCs w:val="24"/>
        </w:rPr>
        <w:t>2000</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Stefani, E.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Steinbach, A. B. Resting potential and electrical properties of frog slow muscle</w:t>
      </w:r>
      <w:r>
        <w:rPr>
          <w:rFonts w:ascii="Arial" w:hAnsi="Arial" w:cs="Arial"/>
          <w:color w:val="000000" w:themeColor="text1"/>
          <w:sz w:val="24"/>
          <w:szCs w:val="24"/>
        </w:rPr>
        <w:t xml:space="preserve"> </w:t>
      </w:r>
      <w:r w:rsidRPr="00B37F1B">
        <w:rPr>
          <w:rFonts w:ascii="Arial" w:hAnsi="Arial" w:cs="Arial"/>
          <w:color w:val="000000" w:themeColor="text1"/>
          <w:sz w:val="24"/>
          <w:szCs w:val="24"/>
        </w:rPr>
        <w:t>fibers. Effect of different external solutions. J. Physiol. 203</w:t>
      </w:r>
      <w:r>
        <w:rPr>
          <w:rFonts w:ascii="Arial" w:hAnsi="Arial" w:cs="Arial"/>
          <w:color w:val="000000" w:themeColor="text1"/>
          <w:sz w:val="24"/>
          <w:szCs w:val="24"/>
        </w:rPr>
        <w:t xml:space="preserve">, </w:t>
      </w:r>
      <w:r w:rsidRPr="00B37F1B">
        <w:rPr>
          <w:rFonts w:ascii="Arial" w:hAnsi="Arial" w:cs="Arial"/>
          <w:color w:val="000000" w:themeColor="text1"/>
          <w:sz w:val="24"/>
          <w:szCs w:val="24"/>
        </w:rPr>
        <w:t>383-401</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1969</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shd w:val="clear" w:color="auto" w:fill="FFFFFF"/>
        <w:spacing w:after="0" w:line="240" w:lineRule="auto"/>
        <w:jc w:val="both"/>
        <w:rPr>
          <w:rFonts w:ascii="Arial" w:hAnsi="Arial" w:cs="Arial"/>
          <w:color w:val="000000" w:themeColor="text1"/>
          <w:sz w:val="24"/>
          <w:szCs w:val="24"/>
        </w:rPr>
      </w:pP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r w:rsidRPr="00B37F1B">
        <w:rPr>
          <w:rFonts w:ascii="Arial" w:hAnsi="Arial" w:cs="Arial"/>
          <w:color w:val="000000" w:themeColor="text1"/>
          <w:sz w:val="24"/>
          <w:szCs w:val="24"/>
        </w:rPr>
        <w:t xml:space="preserve">Strawn, J.R., </w:t>
      </w:r>
      <w:proofErr w:type="spellStart"/>
      <w:r w:rsidRPr="00B37F1B">
        <w:rPr>
          <w:rFonts w:ascii="Arial" w:hAnsi="Arial" w:cs="Arial"/>
          <w:color w:val="000000" w:themeColor="text1"/>
          <w:sz w:val="24"/>
          <w:szCs w:val="24"/>
        </w:rPr>
        <w:t>Neckameyer</w:t>
      </w:r>
      <w:proofErr w:type="spellEnd"/>
      <w:r w:rsidRPr="00B37F1B">
        <w:rPr>
          <w:rFonts w:ascii="Arial" w:hAnsi="Arial" w:cs="Arial"/>
          <w:color w:val="000000" w:themeColor="text1"/>
          <w:sz w:val="24"/>
          <w:szCs w:val="24"/>
        </w:rPr>
        <w:t xml:space="preserve">, W.S.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 xml:space="preserve">Cooper, R.L. </w:t>
      </w:r>
      <w:r w:rsidRPr="00B37F1B">
        <w:rPr>
          <w:rFonts w:ascii="Arial" w:hAnsi="Arial" w:cs="Arial"/>
          <w:color w:val="000000" w:themeColor="text1"/>
          <w:sz w:val="24"/>
          <w:szCs w:val="24"/>
        </w:rPr>
        <w:t xml:space="preserve">The effects of 5-HT on sensory neurons, CNS command, and neuromuscular junctions of the crayfish abdominal superficial flexor. </w:t>
      </w:r>
      <w:r w:rsidRPr="00B37F1B">
        <w:rPr>
          <w:rFonts w:ascii="Arial" w:hAnsi="Arial" w:cs="Arial"/>
          <w:bCs/>
          <w:color w:val="000000" w:themeColor="text1"/>
          <w:sz w:val="24"/>
          <w:szCs w:val="24"/>
        </w:rPr>
        <w:t>Comp</w:t>
      </w:r>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w:t>
      </w:r>
      <w:proofErr w:type="spellStart"/>
      <w:r w:rsidRPr="00B37F1B">
        <w:rPr>
          <w:rFonts w:ascii="Arial" w:hAnsi="Arial" w:cs="Arial"/>
          <w:bCs/>
          <w:color w:val="000000" w:themeColor="text1"/>
          <w:sz w:val="24"/>
          <w:szCs w:val="24"/>
        </w:rPr>
        <w:t>Biochem</w:t>
      </w:r>
      <w:proofErr w:type="spellEnd"/>
      <w:r>
        <w:rPr>
          <w:rFonts w:ascii="Arial" w:hAnsi="Arial" w:cs="Arial"/>
          <w:bCs/>
          <w:color w:val="000000" w:themeColor="text1"/>
          <w:sz w:val="24"/>
          <w:szCs w:val="24"/>
        </w:rPr>
        <w:t>.</w:t>
      </w:r>
      <w:r w:rsidRPr="00B37F1B">
        <w:rPr>
          <w:rFonts w:ascii="Arial" w:hAnsi="Arial" w:cs="Arial"/>
          <w:bCs/>
          <w:color w:val="000000" w:themeColor="text1"/>
          <w:sz w:val="24"/>
          <w:szCs w:val="24"/>
        </w:rPr>
        <w:t xml:space="preserve"> </w:t>
      </w:r>
      <w:proofErr w:type="spellStart"/>
      <w:r w:rsidRPr="00B37F1B">
        <w:rPr>
          <w:rFonts w:ascii="Arial" w:hAnsi="Arial" w:cs="Arial"/>
          <w:bCs/>
          <w:color w:val="000000" w:themeColor="text1"/>
          <w:sz w:val="24"/>
          <w:szCs w:val="24"/>
        </w:rPr>
        <w:t>Physiol</w:t>
      </w:r>
      <w:proofErr w:type="spellEnd"/>
      <w:r w:rsidRPr="00B37F1B">
        <w:rPr>
          <w:rFonts w:ascii="Arial" w:hAnsi="Arial" w:cs="Arial"/>
          <w:bCs/>
          <w:color w:val="000000" w:themeColor="text1"/>
          <w:sz w:val="24"/>
          <w:szCs w:val="24"/>
        </w:rPr>
        <w:t xml:space="preserve"> B </w:t>
      </w:r>
      <w:r w:rsidRPr="00B37F1B">
        <w:rPr>
          <w:rFonts w:ascii="Arial" w:hAnsi="Arial" w:cs="Arial"/>
          <w:color w:val="000000" w:themeColor="text1"/>
          <w:sz w:val="24"/>
          <w:szCs w:val="24"/>
        </w:rPr>
        <w:t>127</w:t>
      </w:r>
      <w:r>
        <w:rPr>
          <w:rFonts w:ascii="Arial" w:hAnsi="Arial" w:cs="Arial"/>
          <w:color w:val="000000" w:themeColor="text1"/>
          <w:sz w:val="24"/>
          <w:szCs w:val="24"/>
        </w:rPr>
        <w:t xml:space="preserve">, </w:t>
      </w:r>
      <w:r w:rsidRPr="00B37F1B">
        <w:rPr>
          <w:rFonts w:ascii="Arial" w:hAnsi="Arial" w:cs="Arial"/>
          <w:color w:val="000000" w:themeColor="text1"/>
          <w:sz w:val="24"/>
          <w:szCs w:val="24"/>
        </w:rPr>
        <w:t>533-550</w:t>
      </w:r>
      <w:r>
        <w:rPr>
          <w:rFonts w:ascii="Arial" w:hAnsi="Arial" w:cs="Arial"/>
          <w:color w:val="000000" w:themeColor="text1"/>
          <w:sz w:val="24"/>
          <w:szCs w:val="24"/>
        </w:rPr>
        <w:t xml:space="preserve"> </w:t>
      </w:r>
      <w:r w:rsidRPr="00B37F1B">
        <w:rPr>
          <w:rFonts w:ascii="Arial" w:hAnsi="Arial" w:cs="Arial"/>
          <w:bCs/>
          <w:color w:val="000000" w:themeColor="text1"/>
          <w:sz w:val="24"/>
          <w:szCs w:val="24"/>
        </w:rPr>
        <w:t>(2000)</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Takeuchi, A.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Takeuchi, N. Anion permeability of the inhibitory post-synaptic membrane of the crayfish neuromuscular junction. J. Physiol. (London) 191</w:t>
      </w:r>
      <w:r>
        <w:rPr>
          <w:rFonts w:ascii="Arial" w:hAnsi="Arial" w:cs="Arial"/>
          <w:color w:val="000000" w:themeColor="text1"/>
          <w:sz w:val="24"/>
          <w:szCs w:val="24"/>
        </w:rPr>
        <w:t xml:space="preserve">, </w:t>
      </w:r>
      <w:r w:rsidRPr="00B37F1B">
        <w:rPr>
          <w:rFonts w:ascii="Arial" w:hAnsi="Arial" w:cs="Arial"/>
          <w:color w:val="000000" w:themeColor="text1"/>
          <w:sz w:val="24"/>
          <w:szCs w:val="24"/>
        </w:rPr>
        <w:t>575-590</w:t>
      </w:r>
      <w:r>
        <w:rPr>
          <w:rFonts w:ascii="Arial" w:hAnsi="Arial" w:cs="Arial"/>
          <w:color w:val="000000" w:themeColor="text1"/>
          <w:sz w:val="24"/>
          <w:szCs w:val="24"/>
        </w:rPr>
        <w:t xml:space="preserve"> (</w:t>
      </w:r>
      <w:r w:rsidRPr="00B37F1B">
        <w:rPr>
          <w:rFonts w:ascii="Arial" w:hAnsi="Arial" w:cs="Arial"/>
          <w:color w:val="000000" w:themeColor="text1"/>
          <w:sz w:val="24"/>
          <w:szCs w:val="24"/>
        </w:rPr>
        <w:t>1967</w:t>
      </w:r>
      <w:r>
        <w:rPr>
          <w:rFonts w:ascii="Arial" w:hAnsi="Arial" w:cs="Arial"/>
          <w:color w:val="000000" w:themeColor="text1"/>
          <w:sz w:val="24"/>
          <w:szCs w:val="24"/>
        </w:rPr>
        <w:t>)</w:t>
      </w:r>
      <w:r w:rsidRPr="00B37F1B">
        <w:rPr>
          <w:rFonts w:ascii="Arial" w:hAnsi="Arial" w:cs="Arial"/>
          <w:color w:val="000000" w:themeColor="text1"/>
          <w:sz w:val="24"/>
          <w:szCs w:val="24"/>
        </w:rPr>
        <w:t>.</w:t>
      </w:r>
    </w:p>
    <w:p w:rsidR="00C4323E" w:rsidRPr="00B37F1B" w:rsidRDefault="00C4323E" w:rsidP="00C4323E">
      <w:pPr>
        <w:autoSpaceDE w:val="0"/>
        <w:autoSpaceDN w:val="0"/>
        <w:adjustRightInd w:val="0"/>
        <w:spacing w:after="0" w:line="240" w:lineRule="auto"/>
        <w:jc w:val="both"/>
        <w:rPr>
          <w:rFonts w:ascii="Arial" w:hAnsi="Arial" w:cs="Arial"/>
          <w:iCs/>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iCs/>
          <w:color w:val="000000" w:themeColor="text1"/>
          <w:sz w:val="24"/>
          <w:szCs w:val="24"/>
        </w:rPr>
        <w:t>Tsunoyama</w:t>
      </w:r>
      <w:proofErr w:type="spellEnd"/>
      <w:r w:rsidRPr="00B37F1B">
        <w:rPr>
          <w:rFonts w:ascii="Arial" w:hAnsi="Arial" w:cs="Arial"/>
          <w:iCs/>
          <w:color w:val="000000" w:themeColor="text1"/>
          <w:sz w:val="24"/>
          <w:szCs w:val="24"/>
        </w:rPr>
        <w:t xml:space="preserve">, T. </w:t>
      </w:r>
      <w:r>
        <w:rPr>
          <w:rFonts w:ascii="Arial" w:hAnsi="Arial" w:cs="Arial"/>
          <w:iCs/>
          <w:color w:val="000000" w:themeColor="text1"/>
          <w:sz w:val="24"/>
          <w:szCs w:val="24"/>
        </w:rPr>
        <w:t>&amp;</w:t>
      </w:r>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Gojobori</w:t>
      </w:r>
      <w:proofErr w:type="spellEnd"/>
      <w:r w:rsidRPr="00B37F1B">
        <w:rPr>
          <w:rFonts w:ascii="Arial" w:hAnsi="Arial" w:cs="Arial"/>
          <w:iCs/>
          <w:color w:val="000000" w:themeColor="text1"/>
          <w:sz w:val="24"/>
          <w:szCs w:val="24"/>
        </w:rPr>
        <w:t xml:space="preserve">, S.  </w:t>
      </w:r>
      <w:r w:rsidRPr="00B37F1B">
        <w:rPr>
          <w:rFonts w:ascii="Arial" w:hAnsi="Arial" w:cs="Arial"/>
          <w:bCs/>
          <w:color w:val="000000" w:themeColor="text1"/>
          <w:sz w:val="24"/>
          <w:szCs w:val="24"/>
        </w:rPr>
        <w:t xml:space="preserve">Evolution of Nicotinic </w:t>
      </w:r>
      <w:proofErr w:type="gramStart"/>
      <w:r w:rsidRPr="00B37F1B">
        <w:rPr>
          <w:rFonts w:ascii="Arial" w:hAnsi="Arial" w:cs="Arial"/>
          <w:bCs/>
          <w:color w:val="000000" w:themeColor="text1"/>
          <w:sz w:val="24"/>
          <w:szCs w:val="24"/>
        </w:rPr>
        <w:t>Acetylcholine  receptor</w:t>
      </w:r>
      <w:proofErr w:type="gramEnd"/>
      <w:r w:rsidRPr="00B37F1B">
        <w:rPr>
          <w:rFonts w:ascii="Arial" w:hAnsi="Arial" w:cs="Arial"/>
          <w:bCs/>
          <w:color w:val="000000" w:themeColor="text1"/>
          <w:sz w:val="24"/>
          <w:szCs w:val="24"/>
        </w:rPr>
        <w:t xml:space="preserve"> Subunits. </w:t>
      </w:r>
      <w:r w:rsidRPr="00B37F1B">
        <w:rPr>
          <w:rFonts w:ascii="Arial" w:hAnsi="Arial" w:cs="Arial"/>
          <w:iCs/>
          <w:color w:val="000000" w:themeColor="text1"/>
          <w:sz w:val="24"/>
          <w:szCs w:val="24"/>
        </w:rPr>
        <w:t xml:space="preserve"> Mol. Biol. </w:t>
      </w:r>
      <w:proofErr w:type="spellStart"/>
      <w:r w:rsidRPr="00B37F1B">
        <w:rPr>
          <w:rFonts w:ascii="Arial" w:hAnsi="Arial" w:cs="Arial"/>
          <w:iCs/>
          <w:color w:val="000000" w:themeColor="text1"/>
          <w:sz w:val="24"/>
          <w:szCs w:val="24"/>
        </w:rPr>
        <w:t>Evol</w:t>
      </w:r>
      <w:proofErr w:type="spellEnd"/>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15(5)</w:t>
      </w:r>
      <w:r>
        <w:rPr>
          <w:rFonts w:ascii="Arial" w:hAnsi="Arial" w:cs="Arial"/>
          <w:color w:val="000000" w:themeColor="text1"/>
          <w:sz w:val="24"/>
          <w:szCs w:val="24"/>
        </w:rPr>
        <w:t>,</w:t>
      </w:r>
      <w:r w:rsidRPr="00B37F1B">
        <w:rPr>
          <w:rFonts w:ascii="Arial" w:hAnsi="Arial" w:cs="Arial"/>
          <w:color w:val="000000" w:themeColor="text1"/>
          <w:sz w:val="24"/>
          <w:szCs w:val="24"/>
        </w:rPr>
        <w:t xml:space="preserve"> 518–527</w:t>
      </w:r>
      <w:r>
        <w:rPr>
          <w:rFonts w:ascii="Arial" w:hAnsi="Arial" w:cs="Arial"/>
          <w:color w:val="000000" w:themeColor="text1"/>
          <w:sz w:val="24"/>
          <w:szCs w:val="24"/>
        </w:rPr>
        <w:t xml:space="preserve"> (</w:t>
      </w:r>
      <w:r w:rsidRPr="00B37F1B">
        <w:rPr>
          <w:rFonts w:ascii="Arial" w:hAnsi="Arial" w:cs="Arial"/>
          <w:iCs/>
          <w:color w:val="000000" w:themeColor="text1"/>
          <w:sz w:val="24"/>
          <w:szCs w:val="24"/>
        </w:rPr>
        <w:t>1998</w:t>
      </w:r>
      <w:r>
        <w:rPr>
          <w:rFonts w:ascii="Arial" w:hAnsi="Arial" w:cs="Arial"/>
          <w:iCs/>
          <w:color w:val="000000" w:themeColor="text1"/>
          <w:sz w:val="24"/>
          <w:szCs w:val="24"/>
        </w:rPr>
        <w:t>)</w:t>
      </w:r>
      <w:r w:rsidRPr="00B37F1B">
        <w:rPr>
          <w:rFonts w:ascii="Arial" w:hAnsi="Arial" w:cs="Arial"/>
          <w:color w:val="000000" w:themeColor="text1"/>
          <w:sz w:val="24"/>
          <w:szCs w:val="24"/>
        </w:rPr>
        <w:t xml:space="preserve">. </w:t>
      </w:r>
    </w:p>
    <w:p w:rsidR="00C4323E" w:rsidRPr="00B37F1B"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A. &amp; Mendelson, M. Glutamate-induced contractions in crustacean muscle. J. Cell Comp. Physiol. 54, 85</w:t>
      </w:r>
      <w:r>
        <w:rPr>
          <w:rFonts w:ascii="Arial" w:eastAsia="Times New Roman" w:hAnsi="Arial" w:cs="Arial"/>
          <w:color w:val="000000" w:themeColor="text1"/>
          <w:sz w:val="24"/>
          <w:szCs w:val="24"/>
        </w:rPr>
        <w:t>-</w:t>
      </w:r>
      <w:r w:rsidRPr="008B2675">
        <w:rPr>
          <w:rFonts w:ascii="Arial" w:eastAsia="Times New Roman" w:hAnsi="Arial" w:cs="Arial"/>
          <w:color w:val="000000" w:themeColor="text1"/>
          <w:sz w:val="24"/>
          <w:szCs w:val="24"/>
        </w:rPr>
        <w:t xml:space="preserve">94 (1959). </w:t>
      </w: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xml:space="preserve">, A. A physiological solution for freshwater crustaceans. Proc. </w:t>
      </w:r>
      <w:proofErr w:type="spellStart"/>
      <w:r w:rsidRPr="008B2675">
        <w:rPr>
          <w:rFonts w:ascii="Arial" w:eastAsia="Times New Roman" w:hAnsi="Arial" w:cs="Arial"/>
          <w:color w:val="000000" w:themeColor="text1"/>
          <w:sz w:val="24"/>
          <w:szCs w:val="24"/>
        </w:rPr>
        <w:t>Soc</w:t>
      </w:r>
      <w:proofErr w:type="spellEnd"/>
      <w:r w:rsidRPr="008B2675">
        <w:rPr>
          <w:rFonts w:ascii="Arial" w:eastAsia="Times New Roman" w:hAnsi="Arial" w:cs="Arial"/>
          <w:color w:val="000000" w:themeColor="text1"/>
          <w:sz w:val="24"/>
          <w:szCs w:val="24"/>
        </w:rPr>
        <w:t xml:space="preserve"> Exp. Biol. Med. 34, 428-432 (1936). </w:t>
      </w: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xml:space="preserve">, A. &amp; </w:t>
      </w:r>
      <w:proofErr w:type="spellStart"/>
      <w:r w:rsidRPr="008B2675">
        <w:rPr>
          <w:rFonts w:ascii="Arial" w:eastAsia="Times New Roman" w:hAnsi="Arial" w:cs="Arial"/>
          <w:color w:val="000000" w:themeColor="text1"/>
          <w:sz w:val="24"/>
          <w:szCs w:val="24"/>
        </w:rPr>
        <w:t>Wiersma</w:t>
      </w:r>
      <w:proofErr w:type="spellEnd"/>
      <w:r w:rsidRPr="008B2675">
        <w:rPr>
          <w:rFonts w:ascii="Arial" w:eastAsia="Times New Roman" w:hAnsi="Arial" w:cs="Arial"/>
          <w:color w:val="000000" w:themeColor="text1"/>
          <w:sz w:val="24"/>
          <w:szCs w:val="24"/>
        </w:rPr>
        <w:t xml:space="preserve">, C. A. G. The Triple Innervation of the Crayfish Muscle. Proc. Natl. Acad. Sci. USA 22 (11), 667 (1936). </w:t>
      </w: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p>
    <w:p w:rsidR="00C4323E" w:rsidRPr="00B37F1B" w:rsidRDefault="00C4323E" w:rsidP="00C4323E">
      <w:pPr>
        <w:autoSpaceDE w:val="0"/>
        <w:autoSpaceDN w:val="0"/>
        <w:adjustRightInd w:val="0"/>
        <w:spacing w:after="0" w:line="240" w:lineRule="auto"/>
        <w:jc w:val="both"/>
        <w:rPr>
          <w:rFonts w:ascii="Arial" w:eastAsia="Times New Roman" w:hAnsi="Arial" w:cs="Arial"/>
          <w:color w:val="000000" w:themeColor="text1"/>
          <w:sz w:val="24"/>
          <w:szCs w:val="24"/>
        </w:rPr>
      </w:pPr>
      <w:proofErr w:type="spellStart"/>
      <w:r w:rsidRPr="00B37F1B">
        <w:rPr>
          <w:rFonts w:ascii="Arial" w:hAnsi="Arial" w:cs="Arial"/>
          <w:color w:val="000000" w:themeColor="text1"/>
          <w:sz w:val="24"/>
          <w:szCs w:val="24"/>
        </w:rPr>
        <w:t>V</w:t>
      </w:r>
      <w:r>
        <w:rPr>
          <w:rFonts w:ascii="Arial" w:hAnsi="Arial" w:cs="Arial"/>
          <w:color w:val="000000" w:themeColor="text1"/>
          <w:sz w:val="24"/>
          <w:szCs w:val="24"/>
        </w:rPr>
        <w:t>é</w:t>
      </w:r>
      <w:r w:rsidRPr="00B37F1B">
        <w:rPr>
          <w:rFonts w:ascii="Arial" w:hAnsi="Arial" w:cs="Arial"/>
          <w:color w:val="000000" w:themeColor="text1"/>
          <w:sz w:val="24"/>
          <w:szCs w:val="24"/>
        </w:rPr>
        <w:t>lez</w:t>
      </w:r>
      <w:proofErr w:type="spellEnd"/>
      <w:r w:rsidRPr="00B37F1B">
        <w:rPr>
          <w:rFonts w:ascii="Arial" w:hAnsi="Arial" w:cs="Arial"/>
          <w:color w:val="000000" w:themeColor="text1"/>
          <w:sz w:val="24"/>
          <w:szCs w:val="24"/>
        </w:rPr>
        <w:t>, S</w:t>
      </w:r>
      <w:r>
        <w:rPr>
          <w:rFonts w:ascii="Arial" w:hAnsi="Arial" w:cs="Arial"/>
          <w:color w:val="000000" w:themeColor="text1"/>
          <w:sz w:val="24"/>
          <w:szCs w:val="24"/>
        </w:rPr>
        <w:t>.</w:t>
      </w:r>
      <w:r w:rsidRPr="00B37F1B">
        <w:rPr>
          <w:rFonts w:ascii="Arial" w:hAnsi="Arial" w:cs="Arial"/>
          <w:color w:val="000000" w:themeColor="text1"/>
          <w:sz w:val="24"/>
          <w:szCs w:val="24"/>
        </w:rPr>
        <w:t xml:space="preserve"> J.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Wayman</w:t>
      </w:r>
      <w:proofErr w:type="spellEnd"/>
      <w:r w:rsidRPr="00B37F1B">
        <w:rPr>
          <w:rFonts w:ascii="Arial" w:hAnsi="Arial" w:cs="Arial"/>
          <w:color w:val="000000" w:themeColor="text1"/>
          <w:sz w:val="24"/>
          <w:szCs w:val="24"/>
        </w:rPr>
        <w:t>, R. J. Synaptic connectivity in a crayfish neuromuscular system. I. Gradient</w:t>
      </w:r>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of innervations and synaptic strength. J. </w:t>
      </w:r>
      <w:proofErr w:type="spellStart"/>
      <w:r w:rsidRPr="00B37F1B">
        <w:rPr>
          <w:rFonts w:ascii="Arial" w:hAnsi="Arial" w:cs="Arial"/>
          <w:color w:val="000000" w:themeColor="text1"/>
          <w:sz w:val="24"/>
          <w:szCs w:val="24"/>
        </w:rPr>
        <w:t>Neurophysiol</w:t>
      </w:r>
      <w:proofErr w:type="spellEnd"/>
      <w:r w:rsidRPr="00B37F1B">
        <w:rPr>
          <w:rFonts w:ascii="Arial" w:hAnsi="Arial" w:cs="Arial"/>
          <w:color w:val="000000" w:themeColor="text1"/>
          <w:sz w:val="24"/>
          <w:szCs w:val="24"/>
        </w:rPr>
        <w:t>. 41</w:t>
      </w:r>
      <w:proofErr w:type="gramStart"/>
      <w:r>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 75</w:t>
      </w:r>
      <w:proofErr w:type="gramEnd"/>
      <w:r w:rsidRPr="00B37F1B">
        <w:rPr>
          <w:rFonts w:ascii="Arial" w:hAnsi="Arial" w:cs="Arial"/>
          <w:color w:val="000000" w:themeColor="text1"/>
          <w:sz w:val="24"/>
          <w:szCs w:val="24"/>
        </w:rPr>
        <w:t>-84</w:t>
      </w:r>
      <w:r>
        <w:rPr>
          <w:rFonts w:ascii="Arial" w:hAnsi="Arial" w:cs="Arial"/>
          <w:color w:val="000000" w:themeColor="text1"/>
          <w:sz w:val="24"/>
          <w:szCs w:val="24"/>
        </w:rPr>
        <w:t xml:space="preserve"> (1978)</w:t>
      </w:r>
      <w:r w:rsidRPr="00B37F1B">
        <w:rPr>
          <w:rFonts w:ascii="Arial" w:hAnsi="Arial" w:cs="Arial"/>
          <w:color w:val="000000" w:themeColor="text1"/>
          <w:sz w:val="24"/>
          <w:szCs w:val="24"/>
        </w:rPr>
        <w:t>.</w:t>
      </w:r>
    </w:p>
    <w:p w:rsidR="00C4323E" w:rsidRPr="00B37F1B" w:rsidRDefault="00C4323E" w:rsidP="00C4323E">
      <w:pPr>
        <w:spacing w:after="0" w:line="240" w:lineRule="auto"/>
        <w:jc w:val="both"/>
        <w:rPr>
          <w:rFonts w:ascii="Arial" w:hAnsi="Arial" w:cs="Arial"/>
          <w:color w:val="000000" w:themeColor="text1"/>
          <w:sz w:val="24"/>
          <w:szCs w:val="24"/>
        </w:rPr>
      </w:pPr>
    </w:p>
    <w:p w:rsidR="00C4323E" w:rsidRPr="00B37F1B" w:rsidRDefault="00C4323E" w:rsidP="00C4323E">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Watanabe, A., </w:t>
      </w:r>
      <w:r>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Grundfest</w:t>
      </w:r>
      <w:proofErr w:type="spellEnd"/>
      <w:r w:rsidRPr="00B37F1B">
        <w:rPr>
          <w:rFonts w:ascii="Arial" w:hAnsi="Arial" w:cs="Arial"/>
          <w:color w:val="000000" w:themeColor="text1"/>
          <w:sz w:val="24"/>
          <w:szCs w:val="24"/>
        </w:rPr>
        <w:t xml:space="preserve">, H. Impulse propagation at the septal and commissural junctions of crayfish lateral giant axons. </w:t>
      </w:r>
      <w:r w:rsidRPr="00B37F1B">
        <w:rPr>
          <w:rFonts w:ascii="Arial" w:hAnsi="Arial" w:cs="Arial"/>
          <w:iCs/>
          <w:color w:val="000000" w:themeColor="text1"/>
          <w:sz w:val="24"/>
          <w:szCs w:val="24"/>
        </w:rPr>
        <w:t>J</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Gen</w:t>
      </w:r>
      <w:r>
        <w:rPr>
          <w:rFonts w:ascii="Arial" w:hAnsi="Arial" w:cs="Arial"/>
          <w:iCs/>
          <w:color w:val="000000" w:themeColor="text1"/>
          <w:sz w:val="24"/>
          <w:szCs w:val="24"/>
        </w:rPr>
        <w:t>.</w:t>
      </w:r>
      <w:r w:rsidRPr="00B37F1B">
        <w:rPr>
          <w:rFonts w:ascii="Arial" w:hAnsi="Arial" w:cs="Arial"/>
          <w:iCs/>
          <w:color w:val="000000" w:themeColor="text1"/>
          <w:sz w:val="24"/>
          <w:szCs w:val="24"/>
        </w:rPr>
        <w:t xml:space="preserve"> Physiol</w:t>
      </w:r>
      <w:r>
        <w:rPr>
          <w:rFonts w:ascii="Arial" w:hAnsi="Arial" w:cs="Arial"/>
          <w:iCs/>
          <w:color w:val="000000" w:themeColor="text1"/>
          <w:sz w:val="24"/>
          <w:szCs w:val="24"/>
        </w:rPr>
        <w:t>.</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45</w:t>
      </w:r>
      <w:r>
        <w:rPr>
          <w:rFonts w:ascii="Arial" w:hAnsi="Arial" w:cs="Arial"/>
          <w:bCs/>
          <w:color w:val="000000" w:themeColor="text1"/>
          <w:sz w:val="24"/>
          <w:szCs w:val="24"/>
        </w:rPr>
        <w:t>,</w:t>
      </w:r>
      <w:r w:rsidRPr="00B37F1B">
        <w:rPr>
          <w:rFonts w:ascii="Arial" w:hAnsi="Arial" w:cs="Arial"/>
          <w:color w:val="000000" w:themeColor="text1"/>
          <w:sz w:val="24"/>
          <w:szCs w:val="24"/>
        </w:rPr>
        <w:t xml:space="preserve"> 267-308</w:t>
      </w:r>
      <w:r>
        <w:rPr>
          <w:rFonts w:ascii="Arial" w:hAnsi="Arial" w:cs="Arial"/>
          <w:color w:val="000000" w:themeColor="text1"/>
          <w:sz w:val="24"/>
          <w:szCs w:val="24"/>
        </w:rPr>
        <w:t xml:space="preserve"> (1961)</w:t>
      </w:r>
      <w:r w:rsidRPr="00B37F1B">
        <w:rPr>
          <w:rFonts w:ascii="Arial" w:hAnsi="Arial" w:cs="Arial"/>
          <w:color w:val="000000" w:themeColor="text1"/>
          <w:sz w:val="24"/>
          <w:szCs w:val="24"/>
        </w:rPr>
        <w:t>.</w:t>
      </w:r>
    </w:p>
    <w:p w:rsidR="00C4323E"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1E6867" w:rsidRDefault="00C4323E" w:rsidP="00C4323E">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Watkins, J.C.  </w:t>
      </w:r>
      <w:r w:rsidRPr="00B37F1B">
        <w:rPr>
          <w:rFonts w:ascii="Arial" w:hAnsi="Arial" w:cs="Arial"/>
          <w:bCs/>
          <w:color w:val="000000" w:themeColor="text1"/>
          <w:sz w:val="24"/>
          <w:szCs w:val="24"/>
        </w:rPr>
        <w:t xml:space="preserve">L-Glutamate as a central neurotransmitter: Looking back. </w:t>
      </w:r>
      <w:r w:rsidRPr="00B37F1B">
        <w:rPr>
          <w:rFonts w:ascii="Arial" w:hAnsi="Arial" w:cs="Arial"/>
          <w:color w:val="000000" w:themeColor="text1"/>
          <w:sz w:val="24"/>
          <w:szCs w:val="24"/>
        </w:rPr>
        <w:t xml:space="preserve">Biochemical </w:t>
      </w:r>
      <w:r w:rsidRPr="001E6867">
        <w:rPr>
          <w:rFonts w:ascii="Arial" w:hAnsi="Arial" w:cs="Arial"/>
          <w:color w:val="000000" w:themeColor="text1"/>
          <w:sz w:val="24"/>
          <w:szCs w:val="24"/>
        </w:rPr>
        <w:t>Society Transactions.  28</w:t>
      </w:r>
      <w:proofErr w:type="gramStart"/>
      <w:r w:rsidRPr="001E6867">
        <w:rPr>
          <w:rFonts w:ascii="Arial" w:hAnsi="Arial" w:cs="Arial"/>
          <w:color w:val="000000" w:themeColor="text1"/>
          <w:sz w:val="24"/>
          <w:szCs w:val="24"/>
        </w:rPr>
        <w:t>,  297</w:t>
      </w:r>
      <w:proofErr w:type="gramEnd"/>
      <w:r w:rsidRPr="001E6867">
        <w:rPr>
          <w:rFonts w:ascii="Arial" w:hAnsi="Arial" w:cs="Arial"/>
          <w:color w:val="000000" w:themeColor="text1"/>
          <w:sz w:val="24"/>
          <w:szCs w:val="24"/>
        </w:rPr>
        <w:t>-310 (2000).</w:t>
      </w:r>
    </w:p>
    <w:p w:rsidR="00C4323E" w:rsidRPr="001E6867"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Pr="001E6867" w:rsidRDefault="00C4323E" w:rsidP="00C4323E">
      <w:pPr>
        <w:spacing w:after="0" w:line="240" w:lineRule="auto"/>
        <w:jc w:val="both"/>
        <w:rPr>
          <w:rFonts w:ascii="Arial" w:hAnsi="Arial" w:cs="Arial"/>
          <w:color w:val="000000" w:themeColor="text1"/>
          <w:sz w:val="24"/>
          <w:szCs w:val="24"/>
        </w:rPr>
      </w:pPr>
      <w:r w:rsidRPr="001E6867">
        <w:rPr>
          <w:rFonts w:ascii="Arial" w:hAnsi="Arial" w:cs="Arial"/>
          <w:color w:val="000000" w:themeColor="text1"/>
          <w:sz w:val="24"/>
          <w:szCs w:val="24"/>
        </w:rPr>
        <w:t xml:space="preserve">Wine, J. J., </w:t>
      </w:r>
      <w:proofErr w:type="spellStart"/>
      <w:r w:rsidRPr="001E6867">
        <w:rPr>
          <w:rFonts w:ascii="Arial" w:hAnsi="Arial" w:cs="Arial"/>
          <w:color w:val="000000" w:themeColor="text1"/>
          <w:sz w:val="24"/>
          <w:szCs w:val="24"/>
        </w:rPr>
        <w:t>Mittenthal</w:t>
      </w:r>
      <w:proofErr w:type="spellEnd"/>
      <w:r w:rsidRPr="001E6867">
        <w:rPr>
          <w:rFonts w:ascii="Arial" w:hAnsi="Arial" w:cs="Arial"/>
          <w:color w:val="000000" w:themeColor="text1"/>
          <w:sz w:val="24"/>
          <w:szCs w:val="24"/>
        </w:rPr>
        <w:t xml:space="preserve">, J. E. &amp; Kennedy, D. The structure of tonic flexor </w:t>
      </w:r>
      <w:proofErr w:type="spellStart"/>
      <w:r w:rsidRPr="001E6867">
        <w:rPr>
          <w:rFonts w:ascii="Arial" w:hAnsi="Arial" w:cs="Arial"/>
          <w:color w:val="000000" w:themeColor="text1"/>
          <w:sz w:val="24"/>
          <w:szCs w:val="24"/>
        </w:rPr>
        <w:t>motoneurons</w:t>
      </w:r>
      <w:proofErr w:type="spellEnd"/>
      <w:r w:rsidRPr="001E6867">
        <w:rPr>
          <w:rFonts w:ascii="Arial" w:hAnsi="Arial" w:cs="Arial"/>
          <w:color w:val="000000" w:themeColor="text1"/>
          <w:sz w:val="24"/>
          <w:szCs w:val="24"/>
        </w:rPr>
        <w:t xml:space="preserve"> in crayfish abdominal ganglia. J. Comp. Physiol. 93, 315-335 (1974).</w:t>
      </w:r>
    </w:p>
    <w:p w:rsidR="00C4323E" w:rsidRPr="001E6867" w:rsidRDefault="00C4323E" w:rsidP="00C4323E">
      <w:pPr>
        <w:autoSpaceDE w:val="0"/>
        <w:autoSpaceDN w:val="0"/>
        <w:adjustRightInd w:val="0"/>
        <w:spacing w:after="0" w:line="240" w:lineRule="auto"/>
        <w:jc w:val="both"/>
        <w:rPr>
          <w:rFonts w:ascii="Arial" w:hAnsi="Arial" w:cs="Arial"/>
          <w:color w:val="000000" w:themeColor="text1"/>
          <w:sz w:val="24"/>
          <w:szCs w:val="24"/>
        </w:rPr>
      </w:pPr>
    </w:p>
    <w:p w:rsidR="00C4323E" w:rsidRDefault="00C4323E" w:rsidP="00C4323E">
      <w:pPr>
        <w:jc w:val="both"/>
        <w:rPr>
          <w:rFonts w:ascii="Arial" w:hAnsi="Arial" w:cs="Arial"/>
          <w:sz w:val="24"/>
        </w:rPr>
      </w:pPr>
      <w:r w:rsidRPr="001E6867">
        <w:rPr>
          <w:rFonts w:ascii="Arial" w:eastAsia="Calibri" w:hAnsi="Arial" w:cs="Arial"/>
          <w:sz w:val="24"/>
        </w:rPr>
        <w:t xml:space="preserve">Wu, W.H. </w:t>
      </w:r>
      <w:r>
        <w:rPr>
          <w:rFonts w:ascii="Arial" w:hAnsi="Arial" w:cs="Arial"/>
          <w:sz w:val="24"/>
        </w:rPr>
        <w:t>&amp;</w:t>
      </w:r>
      <w:r w:rsidRPr="001E6867">
        <w:rPr>
          <w:rFonts w:ascii="Arial" w:eastAsia="Calibri" w:hAnsi="Arial" w:cs="Arial"/>
          <w:sz w:val="24"/>
        </w:rPr>
        <w:t xml:space="preserve"> Cooper, R.L. Physiological </w:t>
      </w:r>
      <w:proofErr w:type="gramStart"/>
      <w:r w:rsidRPr="001E6867">
        <w:rPr>
          <w:rFonts w:ascii="Arial" w:eastAsia="Calibri" w:hAnsi="Arial" w:cs="Arial"/>
          <w:sz w:val="24"/>
        </w:rPr>
        <w:t>recordings  of</w:t>
      </w:r>
      <w:proofErr w:type="gramEnd"/>
      <w:r w:rsidRPr="001E6867">
        <w:rPr>
          <w:rFonts w:ascii="Arial" w:eastAsia="Calibri" w:hAnsi="Arial" w:cs="Arial"/>
          <w:sz w:val="24"/>
        </w:rPr>
        <w:t xml:space="preserve"> high and low output NMJs on the Crayfish leg extensor muscle. In Press</w:t>
      </w:r>
      <w:r>
        <w:rPr>
          <w:rFonts w:ascii="Arial" w:hAnsi="Arial" w:cs="Arial"/>
          <w:sz w:val="24"/>
        </w:rPr>
        <w:t>,</w:t>
      </w:r>
      <w:r w:rsidRPr="001E6867">
        <w:rPr>
          <w:rFonts w:ascii="Arial" w:eastAsia="Calibri" w:hAnsi="Arial" w:cs="Arial"/>
          <w:sz w:val="24"/>
        </w:rPr>
        <w:t xml:space="preserve"> Journal of Visualized Experiments</w:t>
      </w:r>
      <w:r w:rsidRPr="001E6867">
        <w:rPr>
          <w:rFonts w:ascii="Arial" w:hAnsi="Arial" w:cs="Arial"/>
          <w:sz w:val="24"/>
        </w:rPr>
        <w:t xml:space="preserve"> </w:t>
      </w:r>
      <w:r w:rsidRPr="001E6867">
        <w:rPr>
          <w:rFonts w:ascii="Arial" w:eastAsia="Calibri" w:hAnsi="Arial" w:cs="Arial"/>
          <w:sz w:val="24"/>
        </w:rPr>
        <w:t>(2010)</w:t>
      </w:r>
      <w:r>
        <w:rPr>
          <w:rFonts w:ascii="Arial" w:hAnsi="Arial" w:cs="Arial"/>
          <w:sz w:val="24"/>
        </w:rPr>
        <w:t>.</w:t>
      </w:r>
    </w:p>
    <w:p w:rsidR="00C4323E" w:rsidRPr="001E6867" w:rsidRDefault="00C4323E" w:rsidP="00C4323E">
      <w:pPr>
        <w:jc w:val="both"/>
        <w:rPr>
          <w:rFonts w:ascii="Arial" w:eastAsiaTheme="minorEastAsia" w:hAnsi="Arial" w:cs="Arial"/>
          <w:color w:val="000000" w:themeColor="text1"/>
          <w:sz w:val="24"/>
          <w:szCs w:val="24"/>
          <w:highlight w:val="yellow"/>
        </w:rPr>
      </w:pPr>
      <w:proofErr w:type="spellStart"/>
      <w:r w:rsidRPr="001E6867">
        <w:rPr>
          <w:rFonts w:ascii="Arial" w:hAnsi="Arial" w:cs="Arial"/>
          <w:color w:val="000000" w:themeColor="text1"/>
          <w:sz w:val="24"/>
          <w:szCs w:val="24"/>
        </w:rPr>
        <w:t>Wyttenbach</w:t>
      </w:r>
      <w:proofErr w:type="spellEnd"/>
      <w:r w:rsidRPr="001E6867">
        <w:rPr>
          <w:rFonts w:ascii="Arial" w:hAnsi="Arial" w:cs="Arial"/>
          <w:color w:val="000000" w:themeColor="text1"/>
          <w:sz w:val="24"/>
          <w:szCs w:val="24"/>
        </w:rPr>
        <w:t xml:space="preserve">, R.A., Johnson, B.R. &amp; Hoy, R.R. Crawdad. A CD-ROM Lab manual for neurophysiology. </w:t>
      </w:r>
      <w:proofErr w:type="spellStart"/>
      <w:r w:rsidRPr="001E6867">
        <w:rPr>
          <w:rFonts w:ascii="Arial" w:hAnsi="Arial" w:cs="Arial"/>
          <w:color w:val="000000" w:themeColor="text1"/>
          <w:sz w:val="24"/>
          <w:szCs w:val="24"/>
        </w:rPr>
        <w:t>Sinauer</w:t>
      </w:r>
      <w:proofErr w:type="spellEnd"/>
      <w:r w:rsidRPr="001E6867">
        <w:rPr>
          <w:rFonts w:ascii="Arial" w:hAnsi="Arial" w:cs="Arial"/>
          <w:color w:val="000000" w:themeColor="text1"/>
          <w:sz w:val="24"/>
          <w:szCs w:val="24"/>
        </w:rPr>
        <w:t xml:space="preserve"> Associates, Sunderland, </w:t>
      </w:r>
      <w:proofErr w:type="gramStart"/>
      <w:r w:rsidRPr="001E6867">
        <w:rPr>
          <w:rFonts w:ascii="Arial" w:hAnsi="Arial" w:cs="Arial"/>
          <w:color w:val="000000" w:themeColor="text1"/>
          <w:sz w:val="24"/>
          <w:szCs w:val="24"/>
        </w:rPr>
        <w:t>MA  (</w:t>
      </w:r>
      <w:proofErr w:type="gramEnd"/>
      <w:r w:rsidRPr="001E6867">
        <w:rPr>
          <w:rFonts w:ascii="Arial" w:hAnsi="Arial" w:cs="Arial"/>
          <w:color w:val="000000" w:themeColor="text1"/>
          <w:sz w:val="24"/>
          <w:szCs w:val="24"/>
        </w:rPr>
        <w:t>1999)</w:t>
      </w:r>
    </w:p>
    <w:p w:rsidR="00C4323E" w:rsidRPr="001E6867" w:rsidRDefault="00C4323E" w:rsidP="00C4323E">
      <w:pPr>
        <w:shd w:val="clear" w:color="auto" w:fill="FFFFFF"/>
        <w:spacing w:after="0" w:line="240" w:lineRule="auto"/>
        <w:jc w:val="both"/>
        <w:rPr>
          <w:rFonts w:ascii="Arial" w:eastAsia="Times New Roman" w:hAnsi="Arial" w:cs="Arial"/>
          <w:color w:val="000000" w:themeColor="text1"/>
          <w:sz w:val="24"/>
          <w:szCs w:val="24"/>
        </w:rPr>
      </w:pPr>
      <w:proofErr w:type="spellStart"/>
      <w:r w:rsidRPr="001E6867">
        <w:rPr>
          <w:rFonts w:ascii="Arial" w:eastAsia="Times New Roman" w:hAnsi="Arial" w:cs="Arial"/>
          <w:color w:val="000000" w:themeColor="text1"/>
          <w:sz w:val="24"/>
          <w:szCs w:val="24"/>
        </w:rPr>
        <w:t>Zucker</w:t>
      </w:r>
      <w:proofErr w:type="spellEnd"/>
      <w:r w:rsidRPr="001E6867">
        <w:rPr>
          <w:rFonts w:ascii="Arial" w:eastAsia="Times New Roman" w:hAnsi="Arial" w:cs="Arial"/>
          <w:color w:val="000000" w:themeColor="text1"/>
          <w:sz w:val="24"/>
          <w:szCs w:val="24"/>
        </w:rPr>
        <w:t xml:space="preserve">, R.S. Crayfish escape behavior and central synapses. 3. Electrical junctions and dendrite spikes in fast flexor </w:t>
      </w:r>
      <w:proofErr w:type="spellStart"/>
      <w:r w:rsidRPr="001E6867">
        <w:rPr>
          <w:rFonts w:ascii="Arial" w:eastAsia="Times New Roman" w:hAnsi="Arial" w:cs="Arial"/>
          <w:color w:val="000000" w:themeColor="text1"/>
          <w:sz w:val="24"/>
          <w:szCs w:val="24"/>
        </w:rPr>
        <w:t>motoneurons</w:t>
      </w:r>
      <w:proofErr w:type="spellEnd"/>
      <w:r w:rsidRPr="001E6867">
        <w:rPr>
          <w:rFonts w:ascii="Arial" w:eastAsia="Times New Roman" w:hAnsi="Arial" w:cs="Arial"/>
          <w:color w:val="000000" w:themeColor="text1"/>
          <w:sz w:val="24"/>
          <w:szCs w:val="24"/>
        </w:rPr>
        <w:t xml:space="preserve">.  J. </w:t>
      </w:r>
      <w:proofErr w:type="spellStart"/>
      <w:r w:rsidRPr="001E6867">
        <w:rPr>
          <w:rFonts w:ascii="Arial" w:eastAsia="Times New Roman" w:hAnsi="Arial" w:cs="Arial"/>
          <w:color w:val="000000" w:themeColor="text1"/>
          <w:sz w:val="24"/>
          <w:szCs w:val="24"/>
        </w:rPr>
        <w:t>Neurophysiol</w:t>
      </w:r>
      <w:proofErr w:type="spellEnd"/>
      <w:r w:rsidRPr="001E6867">
        <w:rPr>
          <w:rFonts w:ascii="Arial" w:eastAsia="Times New Roman" w:hAnsi="Arial" w:cs="Arial"/>
          <w:color w:val="000000" w:themeColor="text1"/>
          <w:sz w:val="24"/>
          <w:szCs w:val="24"/>
        </w:rPr>
        <w:t xml:space="preserve">. 35(5), 638-651 (1972). PMID: 5054508 </w:t>
      </w:r>
    </w:p>
    <w:p w:rsidR="00C4323E" w:rsidRPr="00DC22CE" w:rsidRDefault="00C4323E" w:rsidP="00C4323E">
      <w:pPr>
        <w:shd w:val="clear" w:color="auto" w:fill="FFFFFF"/>
        <w:spacing w:after="0" w:line="240" w:lineRule="auto"/>
        <w:jc w:val="both"/>
        <w:rPr>
          <w:rFonts w:ascii="Arial" w:eastAsia="Times New Roman" w:hAnsi="Arial" w:cs="Arial"/>
          <w:color w:val="000000" w:themeColor="text1"/>
          <w:sz w:val="24"/>
          <w:szCs w:val="24"/>
        </w:rPr>
      </w:pP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proofErr w:type="spellStart"/>
      <w:r w:rsidRPr="00DC22CE">
        <w:rPr>
          <w:rFonts w:ascii="Arial" w:eastAsia="Times New Roman" w:hAnsi="Arial" w:cs="Arial"/>
          <w:color w:val="000000" w:themeColor="text1"/>
          <w:sz w:val="24"/>
          <w:szCs w:val="24"/>
        </w:rPr>
        <w:t>Zucker</w:t>
      </w:r>
      <w:proofErr w:type="spellEnd"/>
      <w:r>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 xml:space="preserve"> R</w:t>
      </w:r>
      <w:r>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S.</w:t>
      </w:r>
      <w:r>
        <w:rPr>
          <w:rFonts w:ascii="Arial" w:eastAsia="Times New Roman" w:hAnsi="Arial" w:cs="Arial"/>
          <w:color w:val="000000" w:themeColor="text1"/>
          <w:sz w:val="24"/>
          <w:szCs w:val="24"/>
        </w:rPr>
        <w:t xml:space="preserve"> </w:t>
      </w:r>
      <w:r w:rsidRPr="00DC22CE">
        <w:rPr>
          <w:rFonts w:ascii="Arial" w:eastAsia="Times New Roman" w:hAnsi="Arial" w:cs="Arial"/>
          <w:color w:val="000000" w:themeColor="text1"/>
          <w:sz w:val="24"/>
          <w:szCs w:val="24"/>
        </w:rPr>
        <w:t>Crayfish escape behavior and central synapses. II. Physiological mechanisms underlying behavioral habituation.</w:t>
      </w:r>
      <w:r w:rsidRPr="00B37F1B">
        <w:rPr>
          <w:rFonts w:ascii="Arial" w:eastAsia="Times New Roman" w:hAnsi="Arial" w:cs="Arial"/>
          <w:color w:val="000000" w:themeColor="text1"/>
          <w:sz w:val="24"/>
          <w:szCs w:val="24"/>
        </w:rPr>
        <w:t xml:space="preserve"> J</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w:t>
      </w:r>
      <w:proofErr w:type="spellStart"/>
      <w:r w:rsidRPr="00B37F1B">
        <w:rPr>
          <w:rFonts w:ascii="Arial" w:eastAsia="Times New Roman" w:hAnsi="Arial" w:cs="Arial"/>
          <w:color w:val="000000" w:themeColor="text1"/>
          <w:sz w:val="24"/>
          <w:szCs w:val="24"/>
        </w:rPr>
        <w:t>Neurophysiol</w:t>
      </w:r>
      <w:proofErr w:type="spellEnd"/>
      <w:r w:rsidRPr="00B37F1B">
        <w:rPr>
          <w:rFonts w:ascii="Arial" w:eastAsia="Times New Roman" w:hAnsi="Arial" w:cs="Arial"/>
          <w:color w:val="000000" w:themeColor="text1"/>
          <w:sz w:val="24"/>
          <w:szCs w:val="24"/>
        </w:rPr>
        <w:t>. 35(5)</w:t>
      </w:r>
      <w:r>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621-</w:t>
      </w:r>
      <w:r>
        <w:rPr>
          <w:rFonts w:ascii="Arial" w:eastAsia="Times New Roman" w:hAnsi="Arial" w:cs="Arial"/>
          <w:color w:val="000000" w:themeColor="text1"/>
          <w:sz w:val="24"/>
          <w:szCs w:val="24"/>
        </w:rPr>
        <w:t>6</w:t>
      </w:r>
      <w:r w:rsidRPr="00B37F1B">
        <w:rPr>
          <w:rFonts w:ascii="Arial" w:eastAsia="Times New Roman" w:hAnsi="Arial" w:cs="Arial"/>
          <w:color w:val="000000" w:themeColor="text1"/>
          <w:sz w:val="24"/>
          <w:szCs w:val="24"/>
        </w:rPr>
        <w:t>37</w:t>
      </w:r>
      <w:r>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1972</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PMID: 5054507 </w:t>
      </w:r>
    </w:p>
    <w:p w:rsidR="00C4323E" w:rsidRPr="00B37F1B" w:rsidRDefault="00C4323E" w:rsidP="00C4323E">
      <w:pPr>
        <w:shd w:val="clear" w:color="auto" w:fill="FFFFFF"/>
        <w:spacing w:after="0" w:line="240" w:lineRule="auto"/>
        <w:jc w:val="both"/>
        <w:rPr>
          <w:rFonts w:ascii="Arial" w:eastAsia="Times New Roman" w:hAnsi="Arial" w:cs="Arial"/>
          <w:color w:val="000000" w:themeColor="text1"/>
          <w:sz w:val="24"/>
          <w:szCs w:val="24"/>
        </w:rPr>
      </w:pPr>
    </w:p>
    <w:p w:rsidR="00C4323E" w:rsidRDefault="00C4323E" w:rsidP="00C4323E">
      <w:pPr>
        <w:shd w:val="clear" w:color="auto" w:fill="FFFFFF"/>
        <w:spacing w:after="0" w:line="240" w:lineRule="auto"/>
        <w:jc w:val="both"/>
        <w:rPr>
          <w:rFonts w:ascii="Arial" w:hAnsi="Arial" w:cs="Arial"/>
          <w:color w:val="000000" w:themeColor="text1"/>
          <w:sz w:val="24"/>
          <w:szCs w:val="24"/>
        </w:rPr>
      </w:pPr>
      <w:proofErr w:type="spellStart"/>
      <w:r w:rsidRPr="00DC22CE">
        <w:rPr>
          <w:rFonts w:ascii="Arial" w:eastAsia="Times New Roman" w:hAnsi="Arial" w:cs="Arial"/>
          <w:color w:val="000000" w:themeColor="text1"/>
          <w:sz w:val="24"/>
          <w:szCs w:val="24"/>
        </w:rPr>
        <w:t>Zucker</w:t>
      </w:r>
      <w:proofErr w:type="spellEnd"/>
      <w:r>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 xml:space="preserve"> R</w:t>
      </w:r>
      <w:r>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S.</w:t>
      </w:r>
      <w:r w:rsidRPr="00B37F1B">
        <w:rPr>
          <w:rFonts w:ascii="Arial" w:eastAsia="Times New Roman" w:hAnsi="Arial" w:cs="Arial"/>
          <w:color w:val="000000" w:themeColor="text1"/>
          <w:sz w:val="24"/>
          <w:szCs w:val="24"/>
        </w:rPr>
        <w:t xml:space="preserve"> </w:t>
      </w:r>
      <w:r w:rsidRPr="00DC22CE">
        <w:rPr>
          <w:rFonts w:ascii="Arial" w:eastAsia="Times New Roman" w:hAnsi="Arial" w:cs="Arial"/>
          <w:color w:val="000000" w:themeColor="text1"/>
          <w:sz w:val="24"/>
          <w:szCs w:val="24"/>
        </w:rPr>
        <w:t>Crayfish escape behavior and central synapses. I. Neural circuit exciting lateral giant fiber.</w:t>
      </w:r>
      <w:r w:rsidRPr="00B37F1B">
        <w:rPr>
          <w:rFonts w:ascii="Arial" w:eastAsia="Times New Roman" w:hAnsi="Arial" w:cs="Arial"/>
          <w:color w:val="000000" w:themeColor="text1"/>
          <w:sz w:val="24"/>
          <w:szCs w:val="24"/>
        </w:rPr>
        <w:t xml:space="preserve">  J</w:t>
      </w:r>
      <w:r>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w:t>
      </w:r>
      <w:proofErr w:type="spellStart"/>
      <w:r w:rsidRPr="00B37F1B">
        <w:rPr>
          <w:rFonts w:ascii="Arial" w:eastAsia="Times New Roman" w:hAnsi="Arial" w:cs="Arial"/>
          <w:color w:val="000000" w:themeColor="text1"/>
          <w:sz w:val="24"/>
          <w:szCs w:val="24"/>
        </w:rPr>
        <w:t>Neurophysiol</w:t>
      </w:r>
      <w:proofErr w:type="spellEnd"/>
      <w:r w:rsidRPr="00B37F1B">
        <w:rPr>
          <w:rFonts w:ascii="Arial" w:eastAsia="Times New Roman" w:hAnsi="Arial" w:cs="Arial"/>
          <w:color w:val="000000" w:themeColor="text1"/>
          <w:sz w:val="24"/>
          <w:szCs w:val="24"/>
        </w:rPr>
        <w:t>.  35(5)</w:t>
      </w:r>
      <w:r>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599-620</w:t>
      </w:r>
      <w:r>
        <w:rPr>
          <w:rFonts w:ascii="Arial" w:eastAsia="Times New Roman" w:hAnsi="Arial" w:cs="Arial"/>
          <w:color w:val="000000" w:themeColor="text1"/>
          <w:sz w:val="24"/>
          <w:szCs w:val="24"/>
        </w:rPr>
        <w:t xml:space="preserve"> (1972)</w:t>
      </w:r>
      <w:r w:rsidRPr="00B37F1B">
        <w:rPr>
          <w:rFonts w:ascii="Arial" w:eastAsia="Times New Roman" w:hAnsi="Arial" w:cs="Arial"/>
          <w:color w:val="000000" w:themeColor="text1"/>
          <w:sz w:val="24"/>
          <w:szCs w:val="24"/>
        </w:rPr>
        <w:t xml:space="preserve">. </w:t>
      </w:r>
      <w:r w:rsidRPr="00B37F1B">
        <w:rPr>
          <w:rFonts w:ascii="Arial" w:hAnsi="Arial" w:cs="Arial"/>
          <w:color w:val="000000" w:themeColor="text1"/>
          <w:sz w:val="24"/>
          <w:szCs w:val="24"/>
        </w:rPr>
        <w:t>PMID: 5054506</w:t>
      </w:r>
    </w:p>
    <w:p w:rsidR="00C4323E" w:rsidRPr="00697750" w:rsidRDefault="00C4323E" w:rsidP="006343AC">
      <w:pPr>
        <w:spacing w:after="0" w:line="240" w:lineRule="auto"/>
        <w:rPr>
          <w:rFonts w:ascii="Arial" w:hAnsi="Arial" w:cs="Arial"/>
          <w:b/>
          <w:sz w:val="24"/>
          <w:szCs w:val="24"/>
        </w:rPr>
      </w:pPr>
    </w:p>
    <w:sectPr w:rsidR="00C4323E" w:rsidRPr="00697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C0CDF"/>
    <w:multiLevelType w:val="hybridMultilevel"/>
    <w:tmpl w:val="E37A51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70463D"/>
    <w:multiLevelType w:val="hybridMultilevel"/>
    <w:tmpl w:val="DCA2F1D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2AB527FE"/>
    <w:multiLevelType w:val="hybridMultilevel"/>
    <w:tmpl w:val="FCFE4B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0B4708"/>
    <w:multiLevelType w:val="hybridMultilevel"/>
    <w:tmpl w:val="7E0C31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67564"/>
    <w:multiLevelType w:val="hybridMultilevel"/>
    <w:tmpl w:val="AC1AE6DC"/>
    <w:lvl w:ilvl="0" w:tplc="04090003">
      <w:start w:val="1"/>
      <w:numFmt w:val="bullet"/>
      <w:lvlText w:val="o"/>
      <w:lvlJc w:val="left"/>
      <w:pPr>
        <w:ind w:left="1860" w:hanging="360"/>
      </w:pPr>
      <w:rPr>
        <w:rFonts w:ascii="Courier New" w:hAnsi="Courier New" w:cs="Courier New"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15:restartNumberingAfterBreak="0">
    <w:nsid w:val="464176A0"/>
    <w:multiLevelType w:val="hybridMultilevel"/>
    <w:tmpl w:val="3D72C1D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8094989"/>
    <w:multiLevelType w:val="hybridMultilevel"/>
    <w:tmpl w:val="BB8EA9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B5C3C57"/>
    <w:multiLevelType w:val="hybridMultilevel"/>
    <w:tmpl w:val="B526EF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6"/>
  </w:num>
  <w:num w:numId="4">
    <w:abstractNumId w:val="5"/>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04D"/>
    <w:rsid w:val="00101FAE"/>
    <w:rsid w:val="00207F40"/>
    <w:rsid w:val="003C7C69"/>
    <w:rsid w:val="00464F63"/>
    <w:rsid w:val="004B7708"/>
    <w:rsid w:val="005557C4"/>
    <w:rsid w:val="005A104D"/>
    <w:rsid w:val="006343AC"/>
    <w:rsid w:val="00697750"/>
    <w:rsid w:val="007B7D3C"/>
    <w:rsid w:val="00870F52"/>
    <w:rsid w:val="00927C05"/>
    <w:rsid w:val="00A643DE"/>
    <w:rsid w:val="00AC6C45"/>
    <w:rsid w:val="00C4323E"/>
    <w:rsid w:val="00F4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310225-64B7-4169-AFBF-00C1E22E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FAE"/>
    <w:rPr>
      <w:color w:val="0000FF"/>
      <w:u w:val="single"/>
    </w:rPr>
  </w:style>
  <w:style w:type="paragraph" w:styleId="ListParagraph">
    <w:name w:val="List Paragraph"/>
    <w:basedOn w:val="Normal"/>
    <w:uiPriority w:val="34"/>
    <w:qFormat/>
    <w:rsid w:val="00101FAE"/>
    <w:pPr>
      <w:ind w:left="720"/>
      <w:contextualSpacing/>
    </w:pPr>
  </w:style>
  <w:style w:type="character" w:styleId="PlaceholderText">
    <w:name w:val="Placeholder Text"/>
    <w:basedOn w:val="DefaultParagraphFont"/>
    <w:uiPriority w:val="99"/>
    <w:semiHidden/>
    <w:rsid w:val="00697750"/>
    <w:rPr>
      <w:color w:val="808080"/>
    </w:rPr>
  </w:style>
  <w:style w:type="paragraph" w:styleId="NormalWeb">
    <w:name w:val="Normal (Web)"/>
    <w:basedOn w:val="Normal"/>
    <w:uiPriority w:val="99"/>
    <w:unhideWhenUsed/>
    <w:rsid w:val="00697750"/>
    <w:pPr>
      <w:spacing w:before="96" w:after="120" w:line="360" w:lineRule="atLeast"/>
    </w:pPr>
    <w:rPr>
      <w:rFonts w:ascii="Times New Roman" w:eastAsia="Times New Roman" w:hAnsi="Times New Roman" w:cs="Times New Roman"/>
      <w:sz w:val="24"/>
      <w:szCs w:val="24"/>
    </w:rPr>
  </w:style>
  <w:style w:type="paragraph" w:customStyle="1" w:styleId="references">
    <w:name w:val="references"/>
    <w:basedOn w:val="Normal"/>
    <w:rsid w:val="00697750"/>
    <w:pPr>
      <w:spacing w:before="40" w:after="40" w:line="240" w:lineRule="auto"/>
      <w:ind w:left="187" w:hanging="200"/>
      <w:jc w:val="both"/>
    </w:pPr>
    <w:rPr>
      <w:rFonts w:ascii="Times" w:eastAsia="Times New Roman" w:hAnsi="Times" w:cs="Times"/>
      <w:sz w:val="20"/>
      <w:szCs w:val="20"/>
    </w:rPr>
  </w:style>
  <w:style w:type="character" w:styleId="Strong">
    <w:name w:val="Strong"/>
    <w:basedOn w:val="DefaultParagraphFont"/>
    <w:uiPriority w:val="22"/>
    <w:qFormat/>
    <w:rsid w:val="00697750"/>
    <w:rPr>
      <w:b/>
      <w:bCs/>
    </w:rPr>
  </w:style>
  <w:style w:type="paragraph" w:customStyle="1" w:styleId="rprtbody1">
    <w:name w:val="rprtbody1"/>
    <w:basedOn w:val="Normal"/>
    <w:rsid w:val="00697750"/>
    <w:pPr>
      <w:spacing w:before="34" w:after="34" w:line="240" w:lineRule="auto"/>
    </w:pPr>
    <w:rPr>
      <w:rFonts w:ascii="Times New Roman" w:eastAsia="Times New Roman" w:hAnsi="Times New Roman" w:cs="Times New Roman"/>
      <w:sz w:val="28"/>
      <w:szCs w:val="28"/>
    </w:rPr>
  </w:style>
  <w:style w:type="character" w:customStyle="1" w:styleId="rprtid1">
    <w:name w:val="rprtid1"/>
    <w:basedOn w:val="DefaultParagraphFont"/>
    <w:rsid w:val="00697750"/>
    <w:rPr>
      <w:vanish w:val="0"/>
      <w:webHidden w:val="0"/>
      <w:color w:val="696969"/>
      <w:specVanish w:val="0"/>
    </w:rPr>
  </w:style>
  <w:style w:type="character" w:customStyle="1" w:styleId="src1">
    <w:name w:val="src1"/>
    <w:basedOn w:val="DefaultParagraphFont"/>
    <w:rsid w:val="00697750"/>
    <w:rPr>
      <w:vanish w:val="0"/>
      <w:webHidden w:val="0"/>
      <w:specVanish w:val="0"/>
    </w:rPr>
  </w:style>
  <w:style w:type="character" w:customStyle="1" w:styleId="jrnl">
    <w:name w:val="jrnl"/>
    <w:basedOn w:val="DefaultParagraphFont"/>
    <w:rsid w:val="00697750"/>
  </w:style>
  <w:style w:type="paragraph" w:styleId="BodyText">
    <w:name w:val="Body Text"/>
    <w:basedOn w:val="Normal"/>
    <w:link w:val="BodyTextChar"/>
    <w:rsid w:val="00C4323E"/>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C4323E"/>
    <w:rPr>
      <w:rFonts w:ascii="Arial" w:eastAsia="Times New Roman" w:hAnsi="Arial" w:cs="Arial"/>
      <w:sz w:val="24"/>
      <w:szCs w:val="24"/>
    </w:rPr>
  </w:style>
  <w:style w:type="character" w:customStyle="1" w:styleId="ti2">
    <w:name w:val="ti2"/>
    <w:basedOn w:val="DefaultParagraphFont"/>
    <w:rsid w:val="00C4323E"/>
    <w:rPr>
      <w:sz w:val="22"/>
      <w:szCs w:val="22"/>
    </w:rPr>
  </w:style>
  <w:style w:type="character" w:customStyle="1" w:styleId="c3c18q3v6v">
    <w:name w:val="c3_c18q3v6v"/>
    <w:basedOn w:val="DefaultParagraphFont"/>
    <w:rsid w:val="00C4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47488">
      <w:bodyDiv w:val="1"/>
      <w:marLeft w:val="0"/>
      <w:marRight w:val="0"/>
      <w:marTop w:val="0"/>
      <w:marBottom w:val="0"/>
      <w:divBdr>
        <w:top w:val="none" w:sz="0" w:space="0" w:color="auto"/>
        <w:left w:val="none" w:sz="0" w:space="0" w:color="auto"/>
        <w:bottom w:val="none" w:sz="0" w:space="0" w:color="auto"/>
        <w:right w:val="none" w:sz="0" w:space="0" w:color="auto"/>
      </w:divBdr>
      <w:divsChild>
        <w:div w:id="2058510198">
          <w:marLeft w:val="0"/>
          <w:marRight w:val="0"/>
          <w:marTop w:val="0"/>
          <w:marBottom w:val="0"/>
          <w:divBdr>
            <w:top w:val="none" w:sz="0" w:space="0" w:color="auto"/>
            <w:left w:val="none" w:sz="0" w:space="0" w:color="auto"/>
            <w:bottom w:val="none" w:sz="0" w:space="0" w:color="auto"/>
            <w:right w:val="none" w:sz="0" w:space="0" w:color="auto"/>
          </w:divBdr>
        </w:div>
        <w:div w:id="1591573871">
          <w:marLeft w:val="0"/>
          <w:marRight w:val="0"/>
          <w:marTop w:val="0"/>
          <w:marBottom w:val="0"/>
          <w:divBdr>
            <w:top w:val="none" w:sz="0" w:space="0" w:color="auto"/>
            <w:left w:val="none" w:sz="0" w:space="0" w:color="auto"/>
            <w:bottom w:val="none" w:sz="0" w:space="0" w:color="auto"/>
            <w:right w:val="none" w:sz="0" w:space="0" w:color="auto"/>
          </w:divBdr>
        </w:div>
        <w:div w:id="988901804">
          <w:marLeft w:val="0"/>
          <w:marRight w:val="0"/>
          <w:marTop w:val="0"/>
          <w:marBottom w:val="0"/>
          <w:divBdr>
            <w:top w:val="none" w:sz="0" w:space="0" w:color="auto"/>
            <w:left w:val="none" w:sz="0" w:space="0" w:color="auto"/>
            <w:bottom w:val="none" w:sz="0" w:space="0" w:color="auto"/>
            <w:right w:val="none" w:sz="0" w:space="0" w:color="auto"/>
          </w:divBdr>
        </w:div>
        <w:div w:id="183176841">
          <w:marLeft w:val="0"/>
          <w:marRight w:val="0"/>
          <w:marTop w:val="0"/>
          <w:marBottom w:val="0"/>
          <w:divBdr>
            <w:top w:val="none" w:sz="0" w:space="0" w:color="auto"/>
            <w:left w:val="none" w:sz="0" w:space="0" w:color="auto"/>
            <w:bottom w:val="none" w:sz="0" w:space="0" w:color="auto"/>
            <w:right w:val="none" w:sz="0" w:space="0" w:color="auto"/>
          </w:divBdr>
        </w:div>
        <w:div w:id="780153180">
          <w:marLeft w:val="0"/>
          <w:marRight w:val="0"/>
          <w:marTop w:val="0"/>
          <w:marBottom w:val="0"/>
          <w:divBdr>
            <w:top w:val="none" w:sz="0" w:space="0" w:color="auto"/>
            <w:left w:val="none" w:sz="0" w:space="0" w:color="auto"/>
            <w:bottom w:val="none" w:sz="0" w:space="0" w:color="auto"/>
            <w:right w:val="none" w:sz="0" w:space="0" w:color="auto"/>
          </w:divBdr>
        </w:div>
      </w:divsChild>
    </w:div>
    <w:div w:id="914709726">
      <w:bodyDiv w:val="1"/>
      <w:marLeft w:val="0"/>
      <w:marRight w:val="0"/>
      <w:marTop w:val="0"/>
      <w:marBottom w:val="0"/>
      <w:divBdr>
        <w:top w:val="none" w:sz="0" w:space="0" w:color="auto"/>
        <w:left w:val="none" w:sz="0" w:space="0" w:color="auto"/>
        <w:bottom w:val="none" w:sz="0" w:space="0" w:color="auto"/>
        <w:right w:val="none" w:sz="0" w:space="0" w:color="auto"/>
      </w:divBdr>
      <w:divsChild>
        <w:div w:id="1330135106">
          <w:marLeft w:val="0"/>
          <w:marRight w:val="0"/>
          <w:marTop w:val="0"/>
          <w:marBottom w:val="0"/>
          <w:divBdr>
            <w:top w:val="none" w:sz="0" w:space="0" w:color="auto"/>
            <w:left w:val="none" w:sz="0" w:space="0" w:color="auto"/>
            <w:bottom w:val="none" w:sz="0" w:space="0" w:color="auto"/>
            <w:right w:val="none" w:sz="0" w:space="0" w:color="auto"/>
          </w:divBdr>
        </w:div>
        <w:div w:id="1349985449">
          <w:marLeft w:val="0"/>
          <w:marRight w:val="0"/>
          <w:marTop w:val="0"/>
          <w:marBottom w:val="0"/>
          <w:divBdr>
            <w:top w:val="none" w:sz="0" w:space="0" w:color="auto"/>
            <w:left w:val="none" w:sz="0" w:space="0" w:color="auto"/>
            <w:bottom w:val="none" w:sz="0" w:space="0" w:color="auto"/>
            <w:right w:val="none" w:sz="0" w:space="0" w:color="auto"/>
          </w:divBdr>
        </w:div>
        <w:div w:id="1871844069">
          <w:marLeft w:val="0"/>
          <w:marRight w:val="0"/>
          <w:marTop w:val="0"/>
          <w:marBottom w:val="0"/>
          <w:divBdr>
            <w:top w:val="none" w:sz="0" w:space="0" w:color="auto"/>
            <w:left w:val="none" w:sz="0" w:space="0" w:color="auto"/>
            <w:bottom w:val="none" w:sz="0" w:space="0" w:color="auto"/>
            <w:right w:val="none" w:sz="0" w:space="0" w:color="auto"/>
          </w:divBdr>
        </w:div>
        <w:div w:id="1788505303">
          <w:marLeft w:val="0"/>
          <w:marRight w:val="0"/>
          <w:marTop w:val="0"/>
          <w:marBottom w:val="0"/>
          <w:divBdr>
            <w:top w:val="none" w:sz="0" w:space="0" w:color="auto"/>
            <w:left w:val="none" w:sz="0" w:space="0" w:color="auto"/>
            <w:bottom w:val="none" w:sz="0" w:space="0" w:color="auto"/>
            <w:right w:val="none" w:sz="0" w:space="0" w:color="auto"/>
          </w:divBdr>
        </w:div>
        <w:div w:id="342126263">
          <w:marLeft w:val="0"/>
          <w:marRight w:val="0"/>
          <w:marTop w:val="0"/>
          <w:marBottom w:val="0"/>
          <w:divBdr>
            <w:top w:val="none" w:sz="0" w:space="0" w:color="auto"/>
            <w:left w:val="none" w:sz="0" w:space="0" w:color="auto"/>
            <w:bottom w:val="none" w:sz="0" w:space="0" w:color="auto"/>
            <w:right w:val="none" w:sz="0" w:space="0" w:color="auto"/>
          </w:divBdr>
        </w:div>
        <w:div w:id="222101763">
          <w:marLeft w:val="0"/>
          <w:marRight w:val="0"/>
          <w:marTop w:val="0"/>
          <w:marBottom w:val="0"/>
          <w:divBdr>
            <w:top w:val="none" w:sz="0" w:space="0" w:color="auto"/>
            <w:left w:val="none" w:sz="0" w:space="0" w:color="auto"/>
            <w:bottom w:val="none" w:sz="0" w:space="0" w:color="auto"/>
            <w:right w:val="none" w:sz="0" w:space="0" w:color="auto"/>
          </w:divBdr>
        </w:div>
        <w:div w:id="1549951284">
          <w:marLeft w:val="0"/>
          <w:marRight w:val="0"/>
          <w:marTop w:val="0"/>
          <w:marBottom w:val="0"/>
          <w:divBdr>
            <w:top w:val="none" w:sz="0" w:space="0" w:color="auto"/>
            <w:left w:val="none" w:sz="0" w:space="0" w:color="auto"/>
            <w:bottom w:val="none" w:sz="0" w:space="0" w:color="auto"/>
            <w:right w:val="none" w:sz="0" w:space="0" w:color="auto"/>
          </w:divBdr>
        </w:div>
        <w:div w:id="994063945">
          <w:marLeft w:val="0"/>
          <w:marRight w:val="0"/>
          <w:marTop w:val="0"/>
          <w:marBottom w:val="0"/>
          <w:divBdr>
            <w:top w:val="none" w:sz="0" w:space="0" w:color="auto"/>
            <w:left w:val="none" w:sz="0" w:space="0" w:color="auto"/>
            <w:bottom w:val="none" w:sz="0" w:space="0" w:color="auto"/>
            <w:right w:val="none" w:sz="0" w:space="0" w:color="auto"/>
          </w:divBdr>
        </w:div>
        <w:div w:id="407772908">
          <w:marLeft w:val="0"/>
          <w:marRight w:val="0"/>
          <w:marTop w:val="0"/>
          <w:marBottom w:val="0"/>
          <w:divBdr>
            <w:top w:val="none" w:sz="0" w:space="0" w:color="auto"/>
            <w:left w:val="none" w:sz="0" w:space="0" w:color="auto"/>
            <w:bottom w:val="none" w:sz="0" w:space="0" w:color="auto"/>
            <w:right w:val="none" w:sz="0" w:space="0" w:color="auto"/>
          </w:divBdr>
        </w:div>
        <w:div w:id="1444307447">
          <w:marLeft w:val="0"/>
          <w:marRight w:val="0"/>
          <w:marTop w:val="0"/>
          <w:marBottom w:val="0"/>
          <w:divBdr>
            <w:top w:val="none" w:sz="0" w:space="0" w:color="auto"/>
            <w:left w:val="none" w:sz="0" w:space="0" w:color="auto"/>
            <w:bottom w:val="none" w:sz="0" w:space="0" w:color="auto"/>
            <w:right w:val="none" w:sz="0" w:space="0" w:color="auto"/>
          </w:divBdr>
        </w:div>
        <w:div w:id="1484155091">
          <w:marLeft w:val="0"/>
          <w:marRight w:val="0"/>
          <w:marTop w:val="0"/>
          <w:marBottom w:val="0"/>
          <w:divBdr>
            <w:top w:val="none" w:sz="0" w:space="0" w:color="auto"/>
            <w:left w:val="none" w:sz="0" w:space="0" w:color="auto"/>
            <w:bottom w:val="none" w:sz="0" w:space="0" w:color="auto"/>
            <w:right w:val="none" w:sz="0" w:space="0" w:color="auto"/>
          </w:divBdr>
        </w:div>
        <w:div w:id="1858668">
          <w:marLeft w:val="0"/>
          <w:marRight w:val="0"/>
          <w:marTop w:val="0"/>
          <w:marBottom w:val="0"/>
          <w:divBdr>
            <w:top w:val="none" w:sz="0" w:space="0" w:color="auto"/>
            <w:left w:val="none" w:sz="0" w:space="0" w:color="auto"/>
            <w:bottom w:val="none" w:sz="0" w:space="0" w:color="auto"/>
            <w:right w:val="none" w:sz="0" w:space="0" w:color="auto"/>
          </w:divBdr>
        </w:div>
        <w:div w:id="836775109">
          <w:marLeft w:val="0"/>
          <w:marRight w:val="0"/>
          <w:marTop w:val="0"/>
          <w:marBottom w:val="0"/>
          <w:divBdr>
            <w:top w:val="none" w:sz="0" w:space="0" w:color="auto"/>
            <w:left w:val="none" w:sz="0" w:space="0" w:color="auto"/>
            <w:bottom w:val="none" w:sz="0" w:space="0" w:color="auto"/>
            <w:right w:val="none" w:sz="0" w:space="0" w:color="auto"/>
          </w:divBdr>
        </w:div>
        <w:div w:id="163395259">
          <w:marLeft w:val="0"/>
          <w:marRight w:val="0"/>
          <w:marTop w:val="0"/>
          <w:marBottom w:val="0"/>
          <w:divBdr>
            <w:top w:val="none" w:sz="0" w:space="0" w:color="auto"/>
            <w:left w:val="none" w:sz="0" w:space="0" w:color="auto"/>
            <w:bottom w:val="none" w:sz="0" w:space="0" w:color="auto"/>
            <w:right w:val="none" w:sz="0" w:space="0" w:color="auto"/>
          </w:divBdr>
        </w:div>
        <w:div w:id="1325276387">
          <w:marLeft w:val="0"/>
          <w:marRight w:val="0"/>
          <w:marTop w:val="0"/>
          <w:marBottom w:val="0"/>
          <w:divBdr>
            <w:top w:val="none" w:sz="0" w:space="0" w:color="auto"/>
            <w:left w:val="none" w:sz="0" w:space="0" w:color="auto"/>
            <w:bottom w:val="none" w:sz="0" w:space="0" w:color="auto"/>
            <w:right w:val="none" w:sz="0" w:space="0" w:color="auto"/>
          </w:divBdr>
        </w:div>
        <w:div w:id="780418120">
          <w:marLeft w:val="0"/>
          <w:marRight w:val="0"/>
          <w:marTop w:val="0"/>
          <w:marBottom w:val="0"/>
          <w:divBdr>
            <w:top w:val="none" w:sz="0" w:space="0" w:color="auto"/>
            <w:left w:val="none" w:sz="0" w:space="0" w:color="auto"/>
            <w:bottom w:val="none" w:sz="0" w:space="0" w:color="auto"/>
            <w:right w:val="none" w:sz="0" w:space="0" w:color="auto"/>
          </w:divBdr>
        </w:div>
        <w:div w:id="545600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museum.binghamton.edu/freudbook/" TargetMode="External"/><Relationship Id="rId13" Type="http://schemas.openxmlformats.org/officeDocument/2006/relationships/hyperlink" Target="http://www.ncbi.nlm.nih.gov/pubmed/2550074" TargetMode="External"/><Relationship Id="rId18" Type="http://schemas.openxmlformats.org/officeDocument/2006/relationships/hyperlink" Target="javascript:AL_get(this,%20'jour',%20'Biosci%20Rep.');" TargetMode="External"/><Relationship Id="rId26" Type="http://schemas.openxmlformats.org/officeDocument/2006/relationships/hyperlink" Target="http://en.wikipedia.org/wiki/PubMed_Identifier" TargetMode="External"/><Relationship Id="rId3" Type="http://schemas.openxmlformats.org/officeDocument/2006/relationships/settings" Target="settings.xml"/><Relationship Id="rId21" Type="http://schemas.openxmlformats.org/officeDocument/2006/relationships/hyperlink" Target="http://www.jove.com/index/details.stp?id=1595" TargetMode="External"/><Relationship Id="rId34"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hyperlink" Target="http://en.wikipedia.org/wiki/PubMed_Identifier" TargetMode="External"/><Relationship Id="rId17" Type="http://schemas.openxmlformats.org/officeDocument/2006/relationships/hyperlink" Target="http://www.ncbi.nlm.nih.gov/pubmed?term=%22Skou%20JC%22%5BAuthor%5D" TargetMode="External"/><Relationship Id="rId25" Type="http://schemas.openxmlformats.org/officeDocument/2006/relationships/hyperlink" Target="http://en.wikipedia.org/wiki/Biochim._Biophys._Acta" TargetMode="External"/><Relationship Id="rId33" Type="http://schemas.openxmlformats.org/officeDocument/2006/relationships/hyperlink" Target="http://web.as.uky.edu/Biology/faculty/cooper/labWWW-PDFs/rlc-sohn.pdf" TargetMode="External"/><Relationship Id="rId2" Type="http://schemas.openxmlformats.org/officeDocument/2006/relationships/styles" Target="styles.xml"/><Relationship Id="rId16" Type="http://schemas.openxmlformats.org/officeDocument/2006/relationships/hyperlink" Target="http://www.ncbi.nlm.nih.gov/pubmed/2550073" TargetMode="External"/><Relationship Id="rId20" Type="http://schemas.openxmlformats.org/officeDocument/2006/relationships/image" Target="media/image3.tiff"/><Relationship Id="rId29" Type="http://schemas.openxmlformats.org/officeDocument/2006/relationships/hyperlink" Target="http://en.wikipedia.org/wiki/PubMed_Identifier" TargetMode="External"/><Relationship Id="rId1" Type="http://schemas.openxmlformats.org/officeDocument/2006/relationships/numbering" Target="numbering.xml"/><Relationship Id="rId6" Type="http://schemas.openxmlformats.org/officeDocument/2006/relationships/hyperlink" Target="http://www.jove.com/video/2322/membrane-potentials-synaptic-responses-neuronal-circuitry" TargetMode="External"/><Relationship Id="rId11" Type="http://schemas.openxmlformats.org/officeDocument/2006/relationships/hyperlink" Target="http://en.wikipedia.org/wiki/Biochim._Biophys._Acta" TargetMode="External"/><Relationship Id="rId24" Type="http://schemas.openxmlformats.org/officeDocument/2006/relationships/hyperlink" Target="http://www.mitpress.com/" TargetMode="External"/><Relationship Id="rId32" Type="http://schemas.openxmlformats.org/officeDocument/2006/relationships/hyperlink" Target="javascript:AL_get(this,%20'jour',%20'Biosci%20Rep.');" TargetMode="External"/><Relationship Id="rId5" Type="http://schemas.openxmlformats.org/officeDocument/2006/relationships/image" Target="media/image1.jpeg"/><Relationship Id="rId15" Type="http://schemas.openxmlformats.org/officeDocument/2006/relationships/hyperlink" Target="http://en.wikipedia.org/wiki/PubMed_Identifier" TargetMode="External"/><Relationship Id="rId23" Type="http://schemas.openxmlformats.org/officeDocument/2006/relationships/hyperlink" Target="http://artmuseum.binghamton.edu/freudbook/" TargetMode="External"/><Relationship Id="rId28" Type="http://schemas.openxmlformats.org/officeDocument/2006/relationships/hyperlink" Target="http://en.wikipedia.org/wiki/Biochim._Biophys._Acta" TargetMode="External"/><Relationship Id="rId10" Type="http://schemas.openxmlformats.org/officeDocument/2006/relationships/hyperlink" Target="http://www.mitpress.com" TargetMode="External"/><Relationship Id="rId19" Type="http://schemas.openxmlformats.org/officeDocument/2006/relationships/hyperlink" Target="http://web.as.uky.edu/Biology/faculty/cooper/labWWW-PDFs/rlc-sohn.pdf" TargetMode="External"/><Relationship Id="rId31" Type="http://schemas.openxmlformats.org/officeDocument/2006/relationships/hyperlink" Target="http://www.ncbi.nlm.nih.gov/pubmed?term=%22Skou%20JC%22%5BAuthor%5D" TargetMode="External"/><Relationship Id="rId4" Type="http://schemas.openxmlformats.org/officeDocument/2006/relationships/webSettings" Target="webSettings.xml"/><Relationship Id="rId9" Type="http://schemas.openxmlformats.org/officeDocument/2006/relationships/hyperlink" Target="http://artmuseum.binghamton.edu/freudbook/" TargetMode="External"/><Relationship Id="rId14" Type="http://schemas.openxmlformats.org/officeDocument/2006/relationships/hyperlink" Target="http://en.wikipedia.org/wiki/Biochim._Biophys._Acta" TargetMode="External"/><Relationship Id="rId22" Type="http://schemas.openxmlformats.org/officeDocument/2006/relationships/hyperlink" Target="http://artmuseum.binghamton.edu/freudbook/" TargetMode="External"/><Relationship Id="rId27" Type="http://schemas.openxmlformats.org/officeDocument/2006/relationships/hyperlink" Target="http://www.ncbi.nlm.nih.gov/pubmed/2550074" TargetMode="External"/><Relationship Id="rId30" Type="http://schemas.openxmlformats.org/officeDocument/2006/relationships/hyperlink" Target="http://www.ncbi.nlm.nih.gov/pubmed/255007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5201</Words>
  <Characters>29647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one</dc:creator>
  <cp:keywords/>
  <dc:description/>
  <cp:lastModifiedBy>no one</cp:lastModifiedBy>
  <cp:revision>3</cp:revision>
  <cp:lastPrinted>2016-02-01T17:11:00Z</cp:lastPrinted>
  <dcterms:created xsi:type="dcterms:W3CDTF">2016-02-18T02:39:00Z</dcterms:created>
  <dcterms:modified xsi:type="dcterms:W3CDTF">2016-02-24T19:46:00Z</dcterms:modified>
</cp:coreProperties>
</file>